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p w14:paraId="6D99332D" w14:textId="535E6C8A" w:rsidR="00BF54FE" w:rsidRDefault="00EC0147" w:rsidP="006C2343">
      <w:pPr>
        <w:pStyle w:val="Tituldatum"/>
      </w:pPr>
      <w:bookmarkStart w:id="1" w:name="_Hlk158274993"/>
      <w:bookmarkEnd w:id="0"/>
      <w:bookmarkEnd w:id="1"/>
      <w:r w:rsidRPr="00EC0147">
        <w:rPr>
          <w:rStyle w:val="Nzevakce"/>
        </w:rPr>
        <w:t>Oprava trati v úseku Bojkovice – Slavičín</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4F5647F4" w:rsidR="00826B7B" w:rsidRPr="006C2343" w:rsidRDefault="006C2343" w:rsidP="006C2343">
      <w:pPr>
        <w:pStyle w:val="Tituldatum"/>
      </w:pPr>
      <w:r w:rsidRPr="006C2343">
        <w:t xml:space="preserve">Datum vydání: </w:t>
      </w:r>
      <w:r w:rsidRPr="006C2343">
        <w:tab/>
      </w:r>
      <w:bookmarkStart w:id="2" w:name="_Hlk158274943"/>
      <w:r w:rsidR="00EC0147" w:rsidRPr="002E41D6">
        <w:t>27</w:t>
      </w:r>
      <w:r w:rsidR="00C56FB9" w:rsidRPr="002E41D6">
        <w:t>.</w:t>
      </w:r>
      <w:r w:rsidR="005170AC" w:rsidRPr="002E41D6">
        <w:t xml:space="preserve"> </w:t>
      </w:r>
      <w:r w:rsidR="00BC27F7" w:rsidRPr="002E41D6">
        <w:t>2</w:t>
      </w:r>
      <w:r w:rsidR="00C56FB9" w:rsidRPr="002E41D6">
        <w:t>.</w:t>
      </w:r>
      <w:r w:rsidR="005170AC" w:rsidRPr="002E41D6">
        <w:t xml:space="preserve"> </w:t>
      </w:r>
      <w:r w:rsidR="00C56FB9" w:rsidRPr="002E41D6">
        <w:t>202</w:t>
      </w:r>
      <w:r w:rsidR="004752BF" w:rsidRPr="002E41D6">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22723CE9" w14:textId="2EE1D90C" w:rsidR="00065295"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60631209" w:history="1">
        <w:r w:rsidR="00065295" w:rsidRPr="00EF71D2">
          <w:rPr>
            <w:rStyle w:val="Hypertextovodkaz"/>
          </w:rPr>
          <w:t>SEZNAM ZKRATEK</w:t>
        </w:r>
        <w:r w:rsidR="00065295">
          <w:rPr>
            <w:noProof/>
            <w:webHidden/>
          </w:rPr>
          <w:tab/>
        </w:r>
        <w:r w:rsidR="00065295">
          <w:rPr>
            <w:noProof/>
            <w:webHidden/>
          </w:rPr>
          <w:fldChar w:fldCharType="begin"/>
        </w:r>
        <w:r w:rsidR="00065295">
          <w:rPr>
            <w:noProof/>
            <w:webHidden/>
          </w:rPr>
          <w:instrText xml:space="preserve"> PAGEREF _Toc160631209 \h </w:instrText>
        </w:r>
        <w:r w:rsidR="00065295">
          <w:rPr>
            <w:noProof/>
            <w:webHidden/>
          </w:rPr>
        </w:r>
        <w:r w:rsidR="00065295">
          <w:rPr>
            <w:noProof/>
            <w:webHidden/>
          </w:rPr>
          <w:fldChar w:fldCharType="separate"/>
        </w:r>
        <w:r w:rsidR="00664569">
          <w:rPr>
            <w:noProof/>
            <w:webHidden/>
          </w:rPr>
          <w:t>2</w:t>
        </w:r>
        <w:r w:rsidR="00065295">
          <w:rPr>
            <w:noProof/>
            <w:webHidden/>
          </w:rPr>
          <w:fldChar w:fldCharType="end"/>
        </w:r>
      </w:hyperlink>
    </w:p>
    <w:p w14:paraId="13978C37" w14:textId="0CBBE5EC" w:rsidR="00065295" w:rsidRDefault="0006529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0631210" w:history="1">
        <w:r w:rsidRPr="00EF71D2">
          <w:rPr>
            <w:rStyle w:val="Hypertextovodkaz"/>
          </w:rPr>
          <w:t>Pojmy a definice</w:t>
        </w:r>
        <w:r>
          <w:rPr>
            <w:noProof/>
            <w:webHidden/>
          </w:rPr>
          <w:tab/>
        </w:r>
        <w:r>
          <w:rPr>
            <w:noProof/>
            <w:webHidden/>
          </w:rPr>
          <w:fldChar w:fldCharType="begin"/>
        </w:r>
        <w:r>
          <w:rPr>
            <w:noProof/>
            <w:webHidden/>
          </w:rPr>
          <w:instrText xml:space="preserve"> PAGEREF _Toc160631210 \h </w:instrText>
        </w:r>
        <w:r>
          <w:rPr>
            <w:noProof/>
            <w:webHidden/>
          </w:rPr>
        </w:r>
        <w:r>
          <w:rPr>
            <w:noProof/>
            <w:webHidden/>
          </w:rPr>
          <w:fldChar w:fldCharType="separate"/>
        </w:r>
        <w:r w:rsidR="00664569">
          <w:rPr>
            <w:noProof/>
            <w:webHidden/>
          </w:rPr>
          <w:t>3</w:t>
        </w:r>
        <w:r>
          <w:rPr>
            <w:noProof/>
            <w:webHidden/>
          </w:rPr>
          <w:fldChar w:fldCharType="end"/>
        </w:r>
      </w:hyperlink>
    </w:p>
    <w:p w14:paraId="37EADE17" w14:textId="319D384C" w:rsidR="00065295" w:rsidRDefault="0006529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0631211" w:history="1">
        <w:r w:rsidRPr="00EF71D2">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EF71D2">
          <w:rPr>
            <w:rStyle w:val="Hypertextovodkaz"/>
          </w:rPr>
          <w:t>SPECIFIKACE PŘEDMĚTU DÍLA</w:t>
        </w:r>
        <w:r>
          <w:rPr>
            <w:noProof/>
            <w:webHidden/>
          </w:rPr>
          <w:tab/>
        </w:r>
        <w:r>
          <w:rPr>
            <w:noProof/>
            <w:webHidden/>
          </w:rPr>
          <w:fldChar w:fldCharType="begin"/>
        </w:r>
        <w:r>
          <w:rPr>
            <w:noProof/>
            <w:webHidden/>
          </w:rPr>
          <w:instrText xml:space="preserve"> PAGEREF _Toc160631211 \h </w:instrText>
        </w:r>
        <w:r>
          <w:rPr>
            <w:noProof/>
            <w:webHidden/>
          </w:rPr>
        </w:r>
        <w:r>
          <w:rPr>
            <w:noProof/>
            <w:webHidden/>
          </w:rPr>
          <w:fldChar w:fldCharType="separate"/>
        </w:r>
        <w:r w:rsidR="00664569">
          <w:rPr>
            <w:noProof/>
            <w:webHidden/>
          </w:rPr>
          <w:t>4</w:t>
        </w:r>
        <w:r>
          <w:rPr>
            <w:noProof/>
            <w:webHidden/>
          </w:rPr>
          <w:fldChar w:fldCharType="end"/>
        </w:r>
      </w:hyperlink>
    </w:p>
    <w:p w14:paraId="4856F677" w14:textId="59F157E4"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12" w:history="1">
        <w:r w:rsidRPr="00065295">
          <w:rPr>
            <w:rStyle w:val="Hypertextovodkaz"/>
            <w:b w:val="0"/>
            <w:bCs w:val="0"/>
          </w:rPr>
          <w:t>1.1</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Účel a rozsah předmětu Díla</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_Toc160631212 \h </w:instrText>
        </w:r>
        <w:r w:rsidRPr="00065295">
          <w:rPr>
            <w:b w:val="0"/>
            <w:bCs w:val="0"/>
            <w:noProof/>
            <w:webHidden/>
          </w:rPr>
        </w:r>
        <w:r w:rsidRPr="00065295">
          <w:rPr>
            <w:b w:val="0"/>
            <w:bCs w:val="0"/>
            <w:noProof/>
            <w:webHidden/>
          </w:rPr>
          <w:fldChar w:fldCharType="separate"/>
        </w:r>
        <w:r w:rsidR="00664569">
          <w:rPr>
            <w:b w:val="0"/>
            <w:bCs w:val="0"/>
            <w:noProof/>
            <w:webHidden/>
          </w:rPr>
          <w:t>4</w:t>
        </w:r>
        <w:r w:rsidRPr="00065295">
          <w:rPr>
            <w:b w:val="0"/>
            <w:bCs w:val="0"/>
            <w:noProof/>
            <w:webHidden/>
          </w:rPr>
          <w:fldChar w:fldCharType="end"/>
        </w:r>
      </w:hyperlink>
    </w:p>
    <w:p w14:paraId="4B3A1277" w14:textId="2993FFEB" w:rsidR="00065295" w:rsidRDefault="0006529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0631213" w:history="1">
        <w:r w:rsidRPr="00EF71D2">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EF71D2">
          <w:rPr>
            <w:rStyle w:val="Hypertextovodkaz"/>
          </w:rPr>
          <w:t>PŘEHLED VÝCHOZÍCH PODKLADŮ</w:t>
        </w:r>
        <w:r>
          <w:rPr>
            <w:noProof/>
            <w:webHidden/>
          </w:rPr>
          <w:tab/>
        </w:r>
        <w:r>
          <w:rPr>
            <w:noProof/>
            <w:webHidden/>
          </w:rPr>
          <w:fldChar w:fldCharType="begin"/>
        </w:r>
        <w:r>
          <w:rPr>
            <w:noProof/>
            <w:webHidden/>
          </w:rPr>
          <w:instrText xml:space="preserve"> PAGEREF _Toc160631213 \h </w:instrText>
        </w:r>
        <w:r>
          <w:rPr>
            <w:noProof/>
            <w:webHidden/>
          </w:rPr>
        </w:r>
        <w:r>
          <w:rPr>
            <w:noProof/>
            <w:webHidden/>
          </w:rPr>
          <w:fldChar w:fldCharType="separate"/>
        </w:r>
        <w:r w:rsidR="00664569">
          <w:rPr>
            <w:noProof/>
            <w:webHidden/>
          </w:rPr>
          <w:t>4</w:t>
        </w:r>
        <w:r>
          <w:rPr>
            <w:noProof/>
            <w:webHidden/>
          </w:rPr>
          <w:fldChar w:fldCharType="end"/>
        </w:r>
      </w:hyperlink>
    </w:p>
    <w:p w14:paraId="0DE333E7" w14:textId="43150081"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14" w:history="1">
        <w:r w:rsidRPr="00065295">
          <w:rPr>
            <w:rStyle w:val="Hypertextovodkaz"/>
            <w:b w:val="0"/>
            <w:bCs w:val="0"/>
          </w:rPr>
          <w:t>2.1</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Projektová dokumentace</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_Toc160631214 \h </w:instrText>
        </w:r>
        <w:r w:rsidRPr="00065295">
          <w:rPr>
            <w:b w:val="0"/>
            <w:bCs w:val="0"/>
            <w:noProof/>
            <w:webHidden/>
          </w:rPr>
        </w:r>
        <w:r w:rsidRPr="00065295">
          <w:rPr>
            <w:b w:val="0"/>
            <w:bCs w:val="0"/>
            <w:noProof/>
            <w:webHidden/>
          </w:rPr>
          <w:fldChar w:fldCharType="separate"/>
        </w:r>
        <w:r w:rsidR="00664569">
          <w:rPr>
            <w:b w:val="0"/>
            <w:bCs w:val="0"/>
            <w:noProof/>
            <w:webHidden/>
          </w:rPr>
          <w:t>4</w:t>
        </w:r>
        <w:r w:rsidRPr="00065295">
          <w:rPr>
            <w:b w:val="0"/>
            <w:bCs w:val="0"/>
            <w:noProof/>
            <w:webHidden/>
          </w:rPr>
          <w:fldChar w:fldCharType="end"/>
        </w:r>
      </w:hyperlink>
    </w:p>
    <w:p w14:paraId="604AE222" w14:textId="6671E05B"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15" w:history="1">
        <w:r w:rsidRPr="00065295">
          <w:rPr>
            <w:rStyle w:val="Hypertextovodkaz"/>
            <w:b w:val="0"/>
            <w:bCs w:val="0"/>
          </w:rPr>
          <w:t>2.2</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Související dokumentace</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_Toc160631215 \h </w:instrText>
        </w:r>
        <w:r w:rsidRPr="00065295">
          <w:rPr>
            <w:b w:val="0"/>
            <w:bCs w:val="0"/>
            <w:noProof/>
            <w:webHidden/>
          </w:rPr>
        </w:r>
        <w:r w:rsidRPr="00065295">
          <w:rPr>
            <w:b w:val="0"/>
            <w:bCs w:val="0"/>
            <w:noProof/>
            <w:webHidden/>
          </w:rPr>
          <w:fldChar w:fldCharType="separate"/>
        </w:r>
        <w:r w:rsidR="00664569">
          <w:rPr>
            <w:b w:val="0"/>
            <w:bCs w:val="0"/>
            <w:noProof/>
            <w:webHidden/>
          </w:rPr>
          <w:t>4</w:t>
        </w:r>
        <w:r w:rsidRPr="00065295">
          <w:rPr>
            <w:b w:val="0"/>
            <w:bCs w:val="0"/>
            <w:noProof/>
            <w:webHidden/>
          </w:rPr>
          <w:fldChar w:fldCharType="end"/>
        </w:r>
      </w:hyperlink>
    </w:p>
    <w:p w14:paraId="33D21B8D" w14:textId="09A7F40D" w:rsidR="00065295" w:rsidRDefault="0006529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0631216" w:history="1">
        <w:r w:rsidRPr="00EF71D2">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EF71D2">
          <w:rPr>
            <w:rStyle w:val="Hypertextovodkaz"/>
          </w:rPr>
          <w:t>KOORDINACE S JINÝMI STAVBAMI</w:t>
        </w:r>
        <w:r>
          <w:rPr>
            <w:noProof/>
            <w:webHidden/>
          </w:rPr>
          <w:tab/>
        </w:r>
        <w:r>
          <w:rPr>
            <w:noProof/>
            <w:webHidden/>
          </w:rPr>
          <w:fldChar w:fldCharType="begin"/>
        </w:r>
        <w:r>
          <w:rPr>
            <w:noProof/>
            <w:webHidden/>
          </w:rPr>
          <w:instrText xml:space="preserve"> PAGEREF _Toc160631216 \h </w:instrText>
        </w:r>
        <w:r>
          <w:rPr>
            <w:noProof/>
            <w:webHidden/>
          </w:rPr>
        </w:r>
        <w:r>
          <w:rPr>
            <w:noProof/>
            <w:webHidden/>
          </w:rPr>
          <w:fldChar w:fldCharType="separate"/>
        </w:r>
        <w:r w:rsidR="00664569">
          <w:rPr>
            <w:noProof/>
            <w:webHidden/>
          </w:rPr>
          <w:t>4</w:t>
        </w:r>
        <w:r>
          <w:rPr>
            <w:noProof/>
            <w:webHidden/>
          </w:rPr>
          <w:fldChar w:fldCharType="end"/>
        </w:r>
      </w:hyperlink>
    </w:p>
    <w:p w14:paraId="1E77CAF7" w14:textId="3B2D224A" w:rsidR="00065295" w:rsidRDefault="0006529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0631217" w:history="1">
        <w:r w:rsidRPr="00EF71D2">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EF71D2">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_Toc160631217 \h </w:instrText>
        </w:r>
        <w:r>
          <w:rPr>
            <w:noProof/>
            <w:webHidden/>
          </w:rPr>
        </w:r>
        <w:r>
          <w:rPr>
            <w:noProof/>
            <w:webHidden/>
          </w:rPr>
          <w:fldChar w:fldCharType="separate"/>
        </w:r>
        <w:r w:rsidR="00664569">
          <w:rPr>
            <w:noProof/>
            <w:webHidden/>
          </w:rPr>
          <w:t>5</w:t>
        </w:r>
        <w:r>
          <w:rPr>
            <w:noProof/>
            <w:webHidden/>
          </w:rPr>
          <w:fldChar w:fldCharType="end"/>
        </w:r>
      </w:hyperlink>
    </w:p>
    <w:p w14:paraId="74B217EE" w14:textId="236116C8"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18" w:history="1">
        <w:r w:rsidRPr="00065295">
          <w:rPr>
            <w:rStyle w:val="Hypertextovodkaz"/>
            <w:b w:val="0"/>
            <w:bCs w:val="0"/>
          </w:rPr>
          <w:t>4.1</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Všeobecně</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_Toc160631218 \h </w:instrText>
        </w:r>
        <w:r w:rsidRPr="00065295">
          <w:rPr>
            <w:b w:val="0"/>
            <w:bCs w:val="0"/>
            <w:noProof/>
            <w:webHidden/>
          </w:rPr>
        </w:r>
        <w:r w:rsidRPr="00065295">
          <w:rPr>
            <w:b w:val="0"/>
            <w:bCs w:val="0"/>
            <w:noProof/>
            <w:webHidden/>
          </w:rPr>
          <w:fldChar w:fldCharType="separate"/>
        </w:r>
        <w:r w:rsidR="00664569">
          <w:rPr>
            <w:b w:val="0"/>
            <w:bCs w:val="0"/>
            <w:noProof/>
            <w:webHidden/>
          </w:rPr>
          <w:t>5</w:t>
        </w:r>
        <w:r w:rsidRPr="00065295">
          <w:rPr>
            <w:b w:val="0"/>
            <w:bCs w:val="0"/>
            <w:noProof/>
            <w:webHidden/>
          </w:rPr>
          <w:fldChar w:fldCharType="end"/>
        </w:r>
      </w:hyperlink>
    </w:p>
    <w:p w14:paraId="6F4CFA1F" w14:textId="3221B785"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19" w:history="1">
        <w:r w:rsidRPr="00065295">
          <w:rPr>
            <w:rStyle w:val="Hypertextovodkaz"/>
            <w:b w:val="0"/>
            <w:bCs w:val="0"/>
          </w:rPr>
          <w:t>4.2</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Zeměměřická činnost zhotovitele</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_Toc160631219 \h </w:instrText>
        </w:r>
        <w:r w:rsidRPr="00065295">
          <w:rPr>
            <w:b w:val="0"/>
            <w:bCs w:val="0"/>
            <w:noProof/>
            <w:webHidden/>
          </w:rPr>
        </w:r>
        <w:r w:rsidRPr="00065295">
          <w:rPr>
            <w:b w:val="0"/>
            <w:bCs w:val="0"/>
            <w:noProof/>
            <w:webHidden/>
          </w:rPr>
          <w:fldChar w:fldCharType="separate"/>
        </w:r>
        <w:r w:rsidR="00664569">
          <w:rPr>
            <w:b w:val="0"/>
            <w:bCs w:val="0"/>
            <w:noProof/>
            <w:webHidden/>
          </w:rPr>
          <w:t>11</w:t>
        </w:r>
        <w:r w:rsidRPr="00065295">
          <w:rPr>
            <w:b w:val="0"/>
            <w:bCs w:val="0"/>
            <w:noProof/>
            <w:webHidden/>
          </w:rPr>
          <w:fldChar w:fldCharType="end"/>
        </w:r>
      </w:hyperlink>
    </w:p>
    <w:p w14:paraId="7724706B" w14:textId="19A75097"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0" w:history="1">
        <w:r w:rsidRPr="00065295">
          <w:rPr>
            <w:rStyle w:val="Hypertextovodkaz"/>
            <w:b w:val="0"/>
            <w:bCs w:val="0"/>
          </w:rPr>
          <w:t>4.3</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Doklady překládané zhotovitelem</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_Toc160631220 \h </w:instrText>
        </w:r>
        <w:r w:rsidRPr="00065295">
          <w:rPr>
            <w:b w:val="0"/>
            <w:bCs w:val="0"/>
            <w:noProof/>
            <w:webHidden/>
          </w:rPr>
        </w:r>
        <w:r w:rsidRPr="00065295">
          <w:rPr>
            <w:b w:val="0"/>
            <w:bCs w:val="0"/>
            <w:noProof/>
            <w:webHidden/>
          </w:rPr>
          <w:fldChar w:fldCharType="separate"/>
        </w:r>
        <w:r w:rsidR="00664569">
          <w:rPr>
            <w:b w:val="0"/>
            <w:bCs w:val="0"/>
            <w:noProof/>
            <w:webHidden/>
          </w:rPr>
          <w:t>12</w:t>
        </w:r>
        <w:r w:rsidRPr="00065295">
          <w:rPr>
            <w:b w:val="0"/>
            <w:bCs w:val="0"/>
            <w:noProof/>
            <w:webHidden/>
          </w:rPr>
          <w:fldChar w:fldCharType="end"/>
        </w:r>
      </w:hyperlink>
    </w:p>
    <w:p w14:paraId="4BF9AE22" w14:textId="11EB8A80"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1" w:history="1">
        <w:r w:rsidRPr="00065295">
          <w:rPr>
            <w:rStyle w:val="Hypertextovodkaz"/>
            <w:b w:val="0"/>
            <w:bCs w:val="0"/>
          </w:rPr>
          <w:t>4.4</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Dokumentace zhotovitele pro stavbu</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_Toc160631221 \h </w:instrText>
        </w:r>
        <w:r w:rsidRPr="00065295">
          <w:rPr>
            <w:b w:val="0"/>
            <w:bCs w:val="0"/>
            <w:noProof/>
            <w:webHidden/>
          </w:rPr>
        </w:r>
        <w:r w:rsidRPr="00065295">
          <w:rPr>
            <w:b w:val="0"/>
            <w:bCs w:val="0"/>
            <w:noProof/>
            <w:webHidden/>
          </w:rPr>
          <w:fldChar w:fldCharType="separate"/>
        </w:r>
        <w:r w:rsidR="00664569">
          <w:rPr>
            <w:b w:val="0"/>
            <w:bCs w:val="0"/>
            <w:noProof/>
            <w:webHidden/>
          </w:rPr>
          <w:t>12</w:t>
        </w:r>
        <w:r w:rsidRPr="00065295">
          <w:rPr>
            <w:b w:val="0"/>
            <w:bCs w:val="0"/>
            <w:noProof/>
            <w:webHidden/>
          </w:rPr>
          <w:fldChar w:fldCharType="end"/>
        </w:r>
      </w:hyperlink>
    </w:p>
    <w:p w14:paraId="449A3288" w14:textId="1E09DEFA"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2" w:history="1">
        <w:r w:rsidRPr="00065295">
          <w:rPr>
            <w:rStyle w:val="Hypertextovodkaz"/>
            <w:b w:val="0"/>
            <w:bCs w:val="0"/>
          </w:rPr>
          <w:t>4.5</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Dokumentace skutečného provedení stavby</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_Toc160631222 \h </w:instrText>
        </w:r>
        <w:r w:rsidRPr="00065295">
          <w:rPr>
            <w:b w:val="0"/>
            <w:bCs w:val="0"/>
            <w:noProof/>
            <w:webHidden/>
          </w:rPr>
        </w:r>
        <w:r w:rsidRPr="00065295">
          <w:rPr>
            <w:b w:val="0"/>
            <w:bCs w:val="0"/>
            <w:noProof/>
            <w:webHidden/>
          </w:rPr>
          <w:fldChar w:fldCharType="separate"/>
        </w:r>
        <w:r w:rsidR="00664569">
          <w:rPr>
            <w:b w:val="0"/>
            <w:bCs w:val="0"/>
            <w:noProof/>
            <w:webHidden/>
          </w:rPr>
          <w:t>13</w:t>
        </w:r>
        <w:r w:rsidRPr="00065295">
          <w:rPr>
            <w:b w:val="0"/>
            <w:bCs w:val="0"/>
            <w:noProof/>
            <w:webHidden/>
          </w:rPr>
          <w:fldChar w:fldCharType="end"/>
        </w:r>
      </w:hyperlink>
    </w:p>
    <w:p w14:paraId="6A915FA0" w14:textId="7268E04B"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3" w:history="1">
        <w:r w:rsidRPr="00065295">
          <w:rPr>
            <w:rStyle w:val="Hypertextovodkaz"/>
            <w:b w:val="0"/>
            <w:bCs w:val="0"/>
          </w:rPr>
          <w:t>4.6</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Zabezpečovací zařízení</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_Toc160631223 \h </w:instrText>
        </w:r>
        <w:r w:rsidRPr="00065295">
          <w:rPr>
            <w:b w:val="0"/>
            <w:bCs w:val="0"/>
            <w:noProof/>
            <w:webHidden/>
          </w:rPr>
        </w:r>
        <w:r w:rsidRPr="00065295">
          <w:rPr>
            <w:b w:val="0"/>
            <w:bCs w:val="0"/>
            <w:noProof/>
            <w:webHidden/>
          </w:rPr>
          <w:fldChar w:fldCharType="separate"/>
        </w:r>
        <w:r w:rsidR="00664569">
          <w:rPr>
            <w:b w:val="0"/>
            <w:bCs w:val="0"/>
            <w:noProof/>
            <w:webHidden/>
          </w:rPr>
          <w:t>13</w:t>
        </w:r>
        <w:r w:rsidRPr="00065295">
          <w:rPr>
            <w:b w:val="0"/>
            <w:bCs w:val="0"/>
            <w:noProof/>
            <w:webHidden/>
          </w:rPr>
          <w:fldChar w:fldCharType="end"/>
        </w:r>
      </w:hyperlink>
    </w:p>
    <w:p w14:paraId="660E5D42" w14:textId="69794726"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4" w:history="1">
        <w:r w:rsidRPr="00065295">
          <w:rPr>
            <w:rStyle w:val="Hypertextovodkaz"/>
            <w:b w:val="0"/>
            <w:bCs w:val="0"/>
          </w:rPr>
          <w:t>4.7</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Sdělovací zařízení</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_Toc160631224 \h </w:instrText>
        </w:r>
        <w:r w:rsidRPr="00065295">
          <w:rPr>
            <w:b w:val="0"/>
            <w:bCs w:val="0"/>
            <w:noProof/>
            <w:webHidden/>
          </w:rPr>
        </w:r>
        <w:r w:rsidRPr="00065295">
          <w:rPr>
            <w:b w:val="0"/>
            <w:bCs w:val="0"/>
            <w:noProof/>
            <w:webHidden/>
          </w:rPr>
          <w:fldChar w:fldCharType="separate"/>
        </w:r>
        <w:r w:rsidR="00664569">
          <w:rPr>
            <w:b w:val="0"/>
            <w:bCs w:val="0"/>
            <w:noProof/>
            <w:webHidden/>
          </w:rPr>
          <w:t>13</w:t>
        </w:r>
        <w:r w:rsidRPr="00065295">
          <w:rPr>
            <w:b w:val="0"/>
            <w:bCs w:val="0"/>
            <w:noProof/>
            <w:webHidden/>
          </w:rPr>
          <w:fldChar w:fldCharType="end"/>
        </w:r>
      </w:hyperlink>
    </w:p>
    <w:p w14:paraId="501C888A" w14:textId="0760C480"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5" w:history="1">
        <w:r w:rsidRPr="00065295">
          <w:rPr>
            <w:rStyle w:val="Hypertextovodkaz"/>
            <w:b w:val="0"/>
            <w:bCs w:val="0"/>
          </w:rPr>
          <w:t>4.8</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Silnoproudá technologie včetně DŘT, trakční a energetická zařízení</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_Toc160631225 \h </w:instrText>
        </w:r>
        <w:r w:rsidRPr="00065295">
          <w:rPr>
            <w:b w:val="0"/>
            <w:bCs w:val="0"/>
            <w:noProof/>
            <w:webHidden/>
          </w:rPr>
        </w:r>
        <w:r w:rsidRPr="00065295">
          <w:rPr>
            <w:b w:val="0"/>
            <w:bCs w:val="0"/>
            <w:noProof/>
            <w:webHidden/>
          </w:rPr>
          <w:fldChar w:fldCharType="separate"/>
        </w:r>
        <w:r w:rsidR="00664569">
          <w:rPr>
            <w:b w:val="0"/>
            <w:bCs w:val="0"/>
            <w:noProof/>
            <w:webHidden/>
          </w:rPr>
          <w:t>13</w:t>
        </w:r>
        <w:r w:rsidRPr="00065295">
          <w:rPr>
            <w:b w:val="0"/>
            <w:bCs w:val="0"/>
            <w:noProof/>
            <w:webHidden/>
          </w:rPr>
          <w:fldChar w:fldCharType="end"/>
        </w:r>
      </w:hyperlink>
    </w:p>
    <w:p w14:paraId="71AEEE9F" w14:textId="29C69EE4"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6" w:history="1">
        <w:r w:rsidRPr="00065295">
          <w:rPr>
            <w:rStyle w:val="Hypertextovodkaz"/>
            <w:b w:val="0"/>
            <w:bCs w:val="0"/>
          </w:rPr>
          <w:t>4.9</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Ostatní technologická zařízení</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_Toc160631226 \h </w:instrText>
        </w:r>
        <w:r w:rsidRPr="00065295">
          <w:rPr>
            <w:b w:val="0"/>
            <w:bCs w:val="0"/>
            <w:noProof/>
            <w:webHidden/>
          </w:rPr>
        </w:r>
        <w:r w:rsidRPr="00065295">
          <w:rPr>
            <w:b w:val="0"/>
            <w:bCs w:val="0"/>
            <w:noProof/>
            <w:webHidden/>
          </w:rPr>
          <w:fldChar w:fldCharType="separate"/>
        </w:r>
        <w:r w:rsidR="00664569">
          <w:rPr>
            <w:b w:val="0"/>
            <w:bCs w:val="0"/>
            <w:noProof/>
            <w:webHidden/>
          </w:rPr>
          <w:t>13</w:t>
        </w:r>
        <w:r w:rsidRPr="00065295">
          <w:rPr>
            <w:b w:val="0"/>
            <w:bCs w:val="0"/>
            <w:noProof/>
            <w:webHidden/>
          </w:rPr>
          <w:fldChar w:fldCharType="end"/>
        </w:r>
      </w:hyperlink>
    </w:p>
    <w:p w14:paraId="5F053775" w14:textId="42B3AA1C"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7" w:history="1">
        <w:r w:rsidRPr="00065295">
          <w:rPr>
            <w:rStyle w:val="Hypertextovodkaz"/>
            <w:b w:val="0"/>
            <w:bCs w:val="0"/>
          </w:rPr>
          <w:t>4.10</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Železniční svršek</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_Toc160631227 \h </w:instrText>
        </w:r>
        <w:r w:rsidRPr="00065295">
          <w:rPr>
            <w:b w:val="0"/>
            <w:bCs w:val="0"/>
            <w:noProof/>
            <w:webHidden/>
          </w:rPr>
        </w:r>
        <w:r w:rsidRPr="00065295">
          <w:rPr>
            <w:b w:val="0"/>
            <w:bCs w:val="0"/>
            <w:noProof/>
            <w:webHidden/>
          </w:rPr>
          <w:fldChar w:fldCharType="separate"/>
        </w:r>
        <w:r w:rsidR="00664569">
          <w:rPr>
            <w:b w:val="0"/>
            <w:bCs w:val="0"/>
            <w:noProof/>
            <w:webHidden/>
          </w:rPr>
          <w:t>13</w:t>
        </w:r>
        <w:r w:rsidRPr="00065295">
          <w:rPr>
            <w:b w:val="0"/>
            <w:bCs w:val="0"/>
            <w:noProof/>
            <w:webHidden/>
          </w:rPr>
          <w:fldChar w:fldCharType="end"/>
        </w:r>
      </w:hyperlink>
    </w:p>
    <w:p w14:paraId="662D5A58" w14:textId="523453C7"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8" w:history="1">
        <w:r w:rsidRPr="00065295">
          <w:rPr>
            <w:rStyle w:val="Hypertextovodkaz"/>
            <w:b w:val="0"/>
            <w:bCs w:val="0"/>
          </w:rPr>
          <w:t>4.11</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Železniční spodek</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_Toc160631228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74EFCFD0" w14:textId="698A9012"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29" w:history="1">
        <w:r w:rsidRPr="00065295">
          <w:rPr>
            <w:rStyle w:val="Hypertextovodkaz"/>
            <w:b w:val="0"/>
            <w:bCs w:val="0"/>
          </w:rPr>
          <w:t>4.12</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Nástupiště</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_Toc160631229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2F044358" w14:textId="5B534800"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0" w:history="1">
        <w:r w:rsidRPr="00065295">
          <w:rPr>
            <w:rStyle w:val="Hypertextovodkaz"/>
            <w:b w:val="0"/>
            <w:bCs w:val="0"/>
          </w:rPr>
          <w:t>4.13</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Železniční přejezdy</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_Toc160631230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51984648" w14:textId="416831F5"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1" w:history="1">
        <w:r w:rsidRPr="00065295">
          <w:rPr>
            <w:rStyle w:val="Hypertextovodkaz"/>
            <w:b w:val="0"/>
            <w:bCs w:val="0"/>
          </w:rPr>
          <w:t>4.14</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Mosty, propustky a zdi</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_Toc160631231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59CD24A7" w14:textId="2BC6AD72"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2" w:history="1">
        <w:r w:rsidRPr="00065295">
          <w:rPr>
            <w:rStyle w:val="Hypertextovodkaz"/>
            <w:b w:val="0"/>
            <w:bCs w:val="0"/>
          </w:rPr>
          <w:t>4.15</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Ostatní inženýrské objekty</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_Toc160631232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2E03F51C" w14:textId="054FA0FD"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3" w:history="1">
        <w:r w:rsidRPr="00065295">
          <w:rPr>
            <w:rStyle w:val="Hypertextovodkaz"/>
            <w:b w:val="0"/>
            <w:bCs w:val="0"/>
          </w:rPr>
          <w:t>4.16</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Železniční tunely</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_Toc160631233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68DEEFDD" w14:textId="54B64D88"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4" w:history="1">
        <w:r w:rsidRPr="00065295">
          <w:rPr>
            <w:rStyle w:val="Hypertextovodkaz"/>
            <w:b w:val="0"/>
            <w:bCs w:val="0"/>
          </w:rPr>
          <w:t>4.17</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Pozemní komunikace</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_Toc160631234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4BA4D012" w14:textId="7441CB66"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5" w:history="1">
        <w:r w:rsidRPr="00065295">
          <w:rPr>
            <w:rStyle w:val="Hypertextovodkaz"/>
            <w:b w:val="0"/>
            <w:bCs w:val="0"/>
          </w:rPr>
          <w:t>4.18</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Kabelovody, kolektory</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_Toc160631235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0CCF13C4" w14:textId="7373437C"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6" w:history="1">
        <w:r w:rsidRPr="00065295">
          <w:rPr>
            <w:rStyle w:val="Hypertextovodkaz"/>
            <w:b w:val="0"/>
            <w:bCs w:val="0"/>
          </w:rPr>
          <w:t>4.19</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Protihlukové objekty</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_Toc160631236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7F35F5C7" w14:textId="5DFAE3B8"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7" w:history="1">
        <w:r w:rsidRPr="00065295">
          <w:rPr>
            <w:rStyle w:val="Hypertextovodkaz"/>
            <w:b w:val="0"/>
            <w:bCs w:val="0"/>
          </w:rPr>
          <w:t>4.20</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Pozemní stavební objekty</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_Toc160631237 \h </w:instrText>
        </w:r>
        <w:r w:rsidRPr="00065295">
          <w:rPr>
            <w:b w:val="0"/>
            <w:bCs w:val="0"/>
            <w:noProof/>
            <w:webHidden/>
          </w:rPr>
        </w:r>
        <w:r w:rsidRPr="00065295">
          <w:rPr>
            <w:b w:val="0"/>
            <w:bCs w:val="0"/>
            <w:noProof/>
            <w:webHidden/>
          </w:rPr>
          <w:fldChar w:fldCharType="separate"/>
        </w:r>
        <w:r w:rsidR="00664569">
          <w:rPr>
            <w:b w:val="0"/>
            <w:bCs w:val="0"/>
            <w:noProof/>
            <w:webHidden/>
          </w:rPr>
          <w:t>14</w:t>
        </w:r>
        <w:r w:rsidRPr="00065295">
          <w:rPr>
            <w:b w:val="0"/>
            <w:bCs w:val="0"/>
            <w:noProof/>
            <w:webHidden/>
          </w:rPr>
          <w:fldChar w:fldCharType="end"/>
        </w:r>
      </w:hyperlink>
    </w:p>
    <w:p w14:paraId="5422E09B" w14:textId="5E1A6C93"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8" w:history="1">
        <w:r w:rsidRPr="00065295">
          <w:rPr>
            <w:rStyle w:val="Hypertextovodkaz"/>
            <w:b w:val="0"/>
            <w:bCs w:val="0"/>
          </w:rPr>
          <w:t>4.21</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Trakční a energická zařízení</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_Toc160631238 \h </w:instrText>
        </w:r>
        <w:r w:rsidRPr="00065295">
          <w:rPr>
            <w:b w:val="0"/>
            <w:bCs w:val="0"/>
            <w:noProof/>
            <w:webHidden/>
          </w:rPr>
        </w:r>
        <w:r w:rsidRPr="00065295">
          <w:rPr>
            <w:b w:val="0"/>
            <w:bCs w:val="0"/>
            <w:noProof/>
            <w:webHidden/>
          </w:rPr>
          <w:fldChar w:fldCharType="separate"/>
        </w:r>
        <w:r w:rsidR="00664569">
          <w:rPr>
            <w:b w:val="0"/>
            <w:bCs w:val="0"/>
            <w:noProof/>
            <w:webHidden/>
          </w:rPr>
          <w:t>15</w:t>
        </w:r>
        <w:r w:rsidRPr="00065295">
          <w:rPr>
            <w:b w:val="0"/>
            <w:bCs w:val="0"/>
            <w:noProof/>
            <w:webHidden/>
          </w:rPr>
          <w:fldChar w:fldCharType="end"/>
        </w:r>
      </w:hyperlink>
    </w:p>
    <w:p w14:paraId="590F8A53" w14:textId="1EFE4A0A" w:rsidR="00065295" w:rsidRP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39" w:history="1">
        <w:r w:rsidRPr="00065295">
          <w:rPr>
            <w:rStyle w:val="Hypertextovodkaz"/>
            <w:b w:val="0"/>
            <w:bCs w:val="0"/>
          </w:rPr>
          <w:t>4.22</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Materiál dodávaný objednatelem (mimo CNM)</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_Toc160631239 \h </w:instrText>
        </w:r>
        <w:r w:rsidRPr="00065295">
          <w:rPr>
            <w:b w:val="0"/>
            <w:bCs w:val="0"/>
            <w:noProof/>
            <w:webHidden/>
          </w:rPr>
        </w:r>
        <w:r w:rsidRPr="00065295">
          <w:rPr>
            <w:b w:val="0"/>
            <w:bCs w:val="0"/>
            <w:noProof/>
            <w:webHidden/>
          </w:rPr>
          <w:fldChar w:fldCharType="separate"/>
        </w:r>
        <w:r w:rsidR="00664569">
          <w:rPr>
            <w:b w:val="0"/>
            <w:bCs w:val="0"/>
            <w:noProof/>
            <w:webHidden/>
          </w:rPr>
          <w:t>15</w:t>
        </w:r>
        <w:r w:rsidRPr="00065295">
          <w:rPr>
            <w:b w:val="0"/>
            <w:bCs w:val="0"/>
            <w:noProof/>
            <w:webHidden/>
          </w:rPr>
          <w:fldChar w:fldCharType="end"/>
        </w:r>
      </w:hyperlink>
    </w:p>
    <w:p w14:paraId="443A8132" w14:textId="558E0864" w:rsidR="00065295" w:rsidRDefault="00065295">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60631240" w:history="1">
        <w:r w:rsidRPr="00065295">
          <w:rPr>
            <w:rStyle w:val="Hypertextovodkaz"/>
            <w:b w:val="0"/>
            <w:bCs w:val="0"/>
          </w:rPr>
          <w:t>4.23</w:t>
        </w:r>
        <w:r w:rsidRPr="00065295">
          <w:rPr>
            <w:rFonts w:asciiTheme="minorHAnsi" w:eastAsiaTheme="minorEastAsia" w:hAnsiTheme="minorHAnsi"/>
            <w:b w:val="0"/>
            <w:bCs w:val="0"/>
            <w:noProof/>
            <w:spacing w:val="0"/>
            <w:kern w:val="2"/>
            <w:sz w:val="24"/>
            <w:szCs w:val="24"/>
            <w:lang w:eastAsia="cs-CZ"/>
            <w14:ligatures w14:val="standardContextual"/>
          </w:rPr>
          <w:tab/>
        </w:r>
        <w:r w:rsidRPr="00065295">
          <w:rPr>
            <w:rStyle w:val="Hypertextovodkaz"/>
            <w:b w:val="0"/>
            <w:bCs w:val="0"/>
          </w:rPr>
          <w:t>Životní prostředí</w:t>
        </w:r>
        <w:r w:rsidRPr="00065295">
          <w:rPr>
            <w:b w:val="0"/>
            <w:bCs w:val="0"/>
            <w:noProof/>
            <w:webHidden/>
          </w:rPr>
          <w:tab/>
        </w:r>
        <w:r w:rsidRPr="00065295">
          <w:rPr>
            <w:b w:val="0"/>
            <w:bCs w:val="0"/>
            <w:noProof/>
            <w:webHidden/>
          </w:rPr>
          <w:fldChar w:fldCharType="begin"/>
        </w:r>
        <w:r w:rsidRPr="00065295">
          <w:rPr>
            <w:b w:val="0"/>
            <w:bCs w:val="0"/>
            <w:noProof/>
            <w:webHidden/>
          </w:rPr>
          <w:instrText xml:space="preserve"> PAGEREF _Toc160631240 \h </w:instrText>
        </w:r>
        <w:r w:rsidRPr="00065295">
          <w:rPr>
            <w:b w:val="0"/>
            <w:bCs w:val="0"/>
            <w:noProof/>
            <w:webHidden/>
          </w:rPr>
        </w:r>
        <w:r w:rsidRPr="00065295">
          <w:rPr>
            <w:b w:val="0"/>
            <w:bCs w:val="0"/>
            <w:noProof/>
            <w:webHidden/>
          </w:rPr>
          <w:fldChar w:fldCharType="separate"/>
        </w:r>
        <w:r w:rsidR="00664569">
          <w:rPr>
            <w:b w:val="0"/>
            <w:bCs w:val="0"/>
            <w:noProof/>
            <w:webHidden/>
          </w:rPr>
          <w:t>16</w:t>
        </w:r>
        <w:r w:rsidRPr="00065295">
          <w:rPr>
            <w:b w:val="0"/>
            <w:bCs w:val="0"/>
            <w:noProof/>
            <w:webHidden/>
          </w:rPr>
          <w:fldChar w:fldCharType="end"/>
        </w:r>
      </w:hyperlink>
    </w:p>
    <w:p w14:paraId="137B3C59" w14:textId="186B71C2" w:rsidR="00065295" w:rsidRDefault="0006529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0631241" w:history="1">
        <w:r w:rsidRPr="00EF71D2">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EF71D2">
          <w:rPr>
            <w:rStyle w:val="Hypertextovodkaz"/>
          </w:rPr>
          <w:t>ORGANIZACE VÝSTAVBY, VÝLUKY</w:t>
        </w:r>
        <w:r>
          <w:rPr>
            <w:noProof/>
            <w:webHidden/>
          </w:rPr>
          <w:tab/>
        </w:r>
        <w:r>
          <w:rPr>
            <w:noProof/>
            <w:webHidden/>
          </w:rPr>
          <w:fldChar w:fldCharType="begin"/>
        </w:r>
        <w:r>
          <w:rPr>
            <w:noProof/>
            <w:webHidden/>
          </w:rPr>
          <w:instrText xml:space="preserve"> PAGEREF _Toc160631241 \h </w:instrText>
        </w:r>
        <w:r>
          <w:rPr>
            <w:noProof/>
            <w:webHidden/>
          </w:rPr>
        </w:r>
        <w:r>
          <w:rPr>
            <w:noProof/>
            <w:webHidden/>
          </w:rPr>
          <w:fldChar w:fldCharType="separate"/>
        </w:r>
        <w:r w:rsidR="00664569">
          <w:rPr>
            <w:noProof/>
            <w:webHidden/>
          </w:rPr>
          <w:t>17</w:t>
        </w:r>
        <w:r>
          <w:rPr>
            <w:noProof/>
            <w:webHidden/>
          </w:rPr>
          <w:fldChar w:fldCharType="end"/>
        </w:r>
      </w:hyperlink>
    </w:p>
    <w:p w14:paraId="79C6EC5C" w14:textId="7CE88F57" w:rsidR="00065295" w:rsidRDefault="0006529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0631242" w:history="1">
        <w:r w:rsidRPr="00EF71D2">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EF71D2">
          <w:rPr>
            <w:rStyle w:val="Hypertextovodkaz"/>
          </w:rPr>
          <w:t>SOUVISEJÍCÍ DOKUMENTY A PŘEDPISY</w:t>
        </w:r>
        <w:r>
          <w:rPr>
            <w:noProof/>
            <w:webHidden/>
          </w:rPr>
          <w:tab/>
        </w:r>
        <w:r>
          <w:rPr>
            <w:noProof/>
            <w:webHidden/>
          </w:rPr>
          <w:fldChar w:fldCharType="begin"/>
        </w:r>
        <w:r>
          <w:rPr>
            <w:noProof/>
            <w:webHidden/>
          </w:rPr>
          <w:instrText xml:space="preserve"> PAGEREF _Toc160631242 \h </w:instrText>
        </w:r>
        <w:r>
          <w:rPr>
            <w:noProof/>
            <w:webHidden/>
          </w:rPr>
        </w:r>
        <w:r>
          <w:rPr>
            <w:noProof/>
            <w:webHidden/>
          </w:rPr>
          <w:fldChar w:fldCharType="separate"/>
        </w:r>
        <w:r w:rsidR="00664569">
          <w:rPr>
            <w:noProof/>
            <w:webHidden/>
          </w:rPr>
          <w:t>17</w:t>
        </w:r>
        <w:r>
          <w:rPr>
            <w:noProof/>
            <w:webHidden/>
          </w:rPr>
          <w:fldChar w:fldCharType="end"/>
        </w:r>
      </w:hyperlink>
    </w:p>
    <w:p w14:paraId="5F6670F1" w14:textId="45BAE79A" w:rsidR="00065295" w:rsidRDefault="00065295">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60631243" w:history="1">
        <w:r w:rsidRPr="00EF71D2">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EF71D2">
          <w:rPr>
            <w:rStyle w:val="Hypertextovodkaz"/>
          </w:rPr>
          <w:t>PŘÍLOHY</w:t>
        </w:r>
        <w:r>
          <w:rPr>
            <w:noProof/>
            <w:webHidden/>
          </w:rPr>
          <w:tab/>
        </w:r>
        <w:r>
          <w:rPr>
            <w:noProof/>
            <w:webHidden/>
          </w:rPr>
          <w:fldChar w:fldCharType="begin"/>
        </w:r>
        <w:r>
          <w:rPr>
            <w:noProof/>
            <w:webHidden/>
          </w:rPr>
          <w:instrText xml:space="preserve"> PAGEREF _Toc160631243 \h </w:instrText>
        </w:r>
        <w:r>
          <w:rPr>
            <w:noProof/>
            <w:webHidden/>
          </w:rPr>
        </w:r>
        <w:r>
          <w:rPr>
            <w:noProof/>
            <w:webHidden/>
          </w:rPr>
          <w:fldChar w:fldCharType="separate"/>
        </w:r>
        <w:r w:rsidR="00664569">
          <w:rPr>
            <w:noProof/>
            <w:webHidden/>
          </w:rPr>
          <w:t>18</w:t>
        </w:r>
        <w:r>
          <w:rPr>
            <w:noProof/>
            <w:webHidden/>
          </w:rPr>
          <w:fldChar w:fldCharType="end"/>
        </w:r>
      </w:hyperlink>
    </w:p>
    <w:p w14:paraId="30D8D7FD" w14:textId="7807C090"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3731854"/>
      <w:bookmarkStart w:id="5" w:name="_Toc160631209"/>
      <w:r w:rsidRPr="00BB77E1">
        <w:rPr>
          <w:b/>
          <w:caps/>
          <w:sz w:val="22"/>
          <w:szCs w:val="18"/>
        </w:rPr>
        <w:t>SEZNAM ZKRATEK</w:t>
      </w:r>
      <w:bookmarkEnd w:id="3"/>
      <w:bookmarkEnd w:id="5"/>
      <w:r w:rsidRPr="00BB77E1">
        <w:rPr>
          <w:b/>
          <w:caps/>
          <w:sz w:val="22"/>
          <w:szCs w:val="18"/>
        </w:rPr>
        <w:t xml:space="preserve"> </w:t>
      </w:r>
      <w:bookmarkEnd w:id="4"/>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EC0147">
        <w:tc>
          <w:tcPr>
            <w:tcW w:w="1250" w:type="dxa"/>
            <w:tcMar>
              <w:top w:w="28" w:type="dxa"/>
              <w:left w:w="0" w:type="dxa"/>
              <w:bottom w:w="28" w:type="dxa"/>
              <w:right w:w="0" w:type="dxa"/>
            </w:tcMar>
          </w:tcPr>
          <w:p w14:paraId="0F013661" w14:textId="77777777" w:rsidR="004752BF" w:rsidRPr="00BB77E1" w:rsidRDefault="004752BF" w:rsidP="00EC0147">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EC0147">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EC0147">
        <w:tc>
          <w:tcPr>
            <w:tcW w:w="1250" w:type="dxa"/>
            <w:tcMar>
              <w:top w:w="28" w:type="dxa"/>
              <w:left w:w="0" w:type="dxa"/>
              <w:bottom w:w="28" w:type="dxa"/>
              <w:right w:w="0" w:type="dxa"/>
            </w:tcMar>
          </w:tcPr>
          <w:p w14:paraId="3CB38B62" w14:textId="77777777" w:rsidR="004752BF" w:rsidRPr="00BB77E1" w:rsidRDefault="004752BF" w:rsidP="00EC0147">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EC0147">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4752BF" w:rsidRPr="00BB77E1" w14:paraId="5445BD6F" w14:textId="77777777" w:rsidTr="00EC0147">
        <w:tc>
          <w:tcPr>
            <w:tcW w:w="1250" w:type="dxa"/>
            <w:tcMar>
              <w:top w:w="28" w:type="dxa"/>
              <w:left w:w="0" w:type="dxa"/>
              <w:bottom w:w="28" w:type="dxa"/>
              <w:right w:w="0" w:type="dxa"/>
            </w:tcMar>
          </w:tcPr>
          <w:p w14:paraId="2F10607E" w14:textId="77777777" w:rsidR="004752BF" w:rsidRPr="00BB77E1" w:rsidRDefault="004752BF" w:rsidP="00EC0147">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EC0147">
            <w:pPr>
              <w:spacing w:after="0" w:line="240" w:lineRule="auto"/>
              <w:rPr>
                <w:sz w:val="16"/>
                <w:szCs w:val="16"/>
              </w:rPr>
            </w:pPr>
            <w:r w:rsidRPr="00BB77E1">
              <w:rPr>
                <w:sz w:val="16"/>
                <w:szCs w:val="16"/>
              </w:rPr>
              <w:t>Elektronický stavební deník</w:t>
            </w:r>
          </w:p>
        </w:tc>
      </w:tr>
      <w:tr w:rsidR="004752BF" w:rsidRPr="00BB77E1" w14:paraId="02F42EE3" w14:textId="77777777" w:rsidTr="00EC0147">
        <w:tc>
          <w:tcPr>
            <w:tcW w:w="1250" w:type="dxa"/>
            <w:tcMar>
              <w:top w:w="28" w:type="dxa"/>
              <w:left w:w="0" w:type="dxa"/>
              <w:bottom w:w="28" w:type="dxa"/>
              <w:right w:w="0" w:type="dxa"/>
            </w:tcMar>
          </w:tcPr>
          <w:p w14:paraId="12812684" w14:textId="77777777" w:rsidR="004752BF" w:rsidRPr="00BB77E1" w:rsidRDefault="004752BF" w:rsidP="00EC0147">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EC0147">
            <w:pPr>
              <w:spacing w:after="0" w:line="240" w:lineRule="auto"/>
              <w:rPr>
                <w:sz w:val="16"/>
                <w:szCs w:val="16"/>
              </w:rPr>
            </w:pPr>
            <w:r w:rsidRPr="00BB77E1">
              <w:rPr>
                <w:sz w:val="16"/>
                <w:szCs w:val="16"/>
              </w:rPr>
              <w:t>Opravné a údržbové akce</w:t>
            </w:r>
          </w:p>
        </w:tc>
      </w:tr>
      <w:tr w:rsidR="004752BF" w:rsidRPr="00BB77E1" w14:paraId="48396A2C" w14:textId="77777777" w:rsidTr="00EC0147">
        <w:tc>
          <w:tcPr>
            <w:tcW w:w="1250" w:type="dxa"/>
            <w:tcMar>
              <w:top w:w="28" w:type="dxa"/>
              <w:left w:w="0" w:type="dxa"/>
              <w:bottom w:w="28" w:type="dxa"/>
              <w:right w:w="0" w:type="dxa"/>
            </w:tcMar>
          </w:tcPr>
          <w:p w14:paraId="6CB76925" w14:textId="77777777" w:rsidR="004752BF" w:rsidRPr="00BB77E1" w:rsidRDefault="004752BF" w:rsidP="00EC0147">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EC0147">
            <w:pPr>
              <w:spacing w:after="0" w:line="240" w:lineRule="auto"/>
              <w:rPr>
                <w:sz w:val="16"/>
                <w:szCs w:val="16"/>
              </w:rPr>
            </w:pPr>
            <w:r w:rsidRPr="00BB77E1">
              <w:rPr>
                <w:sz w:val="16"/>
                <w:szCs w:val="16"/>
              </w:rPr>
              <w:t>Projektová dokumentace</w:t>
            </w:r>
          </w:p>
        </w:tc>
      </w:tr>
      <w:tr w:rsidR="004752BF" w:rsidRPr="00BB77E1" w14:paraId="00F77D90" w14:textId="77777777" w:rsidTr="00EC0147">
        <w:tc>
          <w:tcPr>
            <w:tcW w:w="1250" w:type="dxa"/>
            <w:tcMar>
              <w:top w:w="28" w:type="dxa"/>
              <w:left w:w="0" w:type="dxa"/>
              <w:bottom w:w="28" w:type="dxa"/>
              <w:right w:w="0" w:type="dxa"/>
            </w:tcMar>
          </w:tcPr>
          <w:p w14:paraId="5DAAF47F" w14:textId="77777777" w:rsidR="004752BF" w:rsidRPr="00BB77E1" w:rsidRDefault="004752BF" w:rsidP="00EC0147">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EC0147">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EC0147">
        <w:tc>
          <w:tcPr>
            <w:tcW w:w="1250" w:type="dxa"/>
            <w:tcMar>
              <w:top w:w="28" w:type="dxa"/>
              <w:left w:w="0" w:type="dxa"/>
              <w:bottom w:w="28" w:type="dxa"/>
              <w:right w:w="0" w:type="dxa"/>
            </w:tcMar>
          </w:tcPr>
          <w:p w14:paraId="3198A88D" w14:textId="77777777" w:rsidR="004752BF" w:rsidRPr="00BB77E1" w:rsidRDefault="004752BF" w:rsidP="00EC0147">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EC0147">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EC0147">
        <w:tc>
          <w:tcPr>
            <w:tcW w:w="1250" w:type="dxa"/>
            <w:tcMar>
              <w:top w:w="28" w:type="dxa"/>
              <w:left w:w="0" w:type="dxa"/>
              <w:bottom w:w="28" w:type="dxa"/>
              <w:right w:w="0" w:type="dxa"/>
            </w:tcMar>
          </w:tcPr>
          <w:p w14:paraId="11CCD8F9" w14:textId="77777777" w:rsidR="004752BF" w:rsidRPr="00BB77E1" w:rsidRDefault="004752BF" w:rsidP="00EC0147">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EC0147">
            <w:pPr>
              <w:spacing w:after="0" w:line="240" w:lineRule="auto"/>
              <w:rPr>
                <w:sz w:val="16"/>
                <w:szCs w:val="16"/>
              </w:rPr>
            </w:pPr>
            <w:r w:rsidRPr="00BB77E1">
              <w:rPr>
                <w:sz w:val="16"/>
                <w:szCs w:val="16"/>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6" w:name="_Toc121494840"/>
      <w:bookmarkStart w:id="7" w:name="_Toc160631210"/>
      <w:r w:rsidRPr="00F92E3A">
        <w:lastRenderedPageBreak/>
        <w:t>Pojmy a definice</w:t>
      </w:r>
      <w:bookmarkEnd w:id="6"/>
      <w:bookmarkEnd w:id="7"/>
    </w:p>
    <w:p w14:paraId="16CC34E6"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8" w:name="_Hlk156824781"/>
      <w:r w:rsidRPr="00BD17C5">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8"/>
    </w:p>
    <w:p w14:paraId="3316205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9"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9"/>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0" w:name="_Hlk156913861"/>
      <w:r w:rsidRPr="001B29A7">
        <w:rPr>
          <w:sz w:val="18"/>
          <w:szCs w:val="18"/>
        </w:rPr>
        <w:t xml:space="preserve">(stavební zákon). </w:t>
      </w:r>
      <w:bookmarkEnd w:id="10"/>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593453C1" w:rsidR="00A774DB" w:rsidRPr="00A774DB" w:rsidRDefault="004752BF" w:rsidP="004752BF">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49E26161" w14:textId="77777777" w:rsidR="00826B7B" w:rsidRPr="00A16611" w:rsidRDefault="00826B7B" w:rsidP="000049FE">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11" w:name="_Toc6410429"/>
      <w:bookmarkStart w:id="12" w:name="_Toc121494841"/>
      <w:bookmarkStart w:id="13" w:name="_Hlk160186740"/>
      <w:bookmarkStart w:id="14" w:name="_Toc389559699"/>
      <w:bookmarkStart w:id="15" w:name="_Toc397429847"/>
      <w:bookmarkStart w:id="16" w:name="_Ref433028040"/>
      <w:bookmarkStart w:id="17" w:name="_Toc1048197"/>
      <w:bookmarkStart w:id="18" w:name="_Toc13731855"/>
      <w:bookmarkStart w:id="19" w:name="_Toc160631211"/>
      <w:r w:rsidRPr="00782CE4">
        <w:lastRenderedPageBreak/>
        <w:t>SPECIFIKACE</w:t>
      </w:r>
      <w:r>
        <w:t xml:space="preserve"> PŘEDMĚTU DÍLA</w:t>
      </w:r>
      <w:bookmarkEnd w:id="11"/>
      <w:bookmarkEnd w:id="12"/>
      <w:bookmarkEnd w:id="19"/>
    </w:p>
    <w:p w14:paraId="05AE8C5C" w14:textId="77777777" w:rsidR="00DF7BAA" w:rsidRDefault="00DF7BAA" w:rsidP="00DF7BAA">
      <w:pPr>
        <w:pStyle w:val="Nadpis2-2"/>
      </w:pPr>
      <w:bookmarkStart w:id="20" w:name="_Toc6410430"/>
      <w:bookmarkStart w:id="21" w:name="_Toc121494842"/>
      <w:bookmarkStart w:id="22" w:name="_Toc160631212"/>
      <w:bookmarkEnd w:id="13"/>
      <w:r>
        <w:t>Účel a rozsah předmětu Díla</w:t>
      </w:r>
      <w:bookmarkEnd w:id="20"/>
      <w:bookmarkEnd w:id="21"/>
      <w:bookmarkEnd w:id="22"/>
    </w:p>
    <w:p w14:paraId="144B4FC2" w14:textId="62D44466" w:rsidR="00DF7BAA" w:rsidRPr="00664569" w:rsidRDefault="00DF7BAA" w:rsidP="00DF7BAA">
      <w:pPr>
        <w:pStyle w:val="Text2-1"/>
      </w:pPr>
      <w:r w:rsidRPr="00BC27F7">
        <w:t>Předmětem díla je zhotovení stavby „</w:t>
      </w:r>
      <w:r w:rsidR="00BC27F7" w:rsidRPr="00BC27F7">
        <w:t>Oprava trati v úseku Bojkovice – Slavičín</w:t>
      </w:r>
      <w:r w:rsidRPr="00BC27F7">
        <w:t>“</w:t>
      </w:r>
      <w:r w:rsidR="00EC4FA5" w:rsidRPr="00BC27F7">
        <w:t>,</w:t>
      </w:r>
      <w:r w:rsidRPr="00BC27F7">
        <w:t xml:space="preserve"> jejímž cílem</w:t>
      </w:r>
      <w:r w:rsidR="008658D0">
        <w:t xml:space="preserve"> je odstranění nevyhovujícího stavu železniční dopravní infrastruktury a zvýšení </w:t>
      </w:r>
      <w:r w:rsidR="008658D0" w:rsidRPr="00664569">
        <w:t>spolehlivosti, včetně zjednodušení následné údržby.</w:t>
      </w:r>
    </w:p>
    <w:p w14:paraId="6B8B704D" w14:textId="77777777" w:rsidR="00664569" w:rsidRPr="00664569" w:rsidRDefault="00A16611" w:rsidP="00664569">
      <w:pPr>
        <w:pStyle w:val="Text2-1"/>
      </w:pPr>
      <w:r w:rsidRPr="00664569">
        <w:t xml:space="preserve">Rozsah Díla </w:t>
      </w:r>
      <w:bookmarkStart w:id="23" w:name="_Toc6410431"/>
      <w:bookmarkStart w:id="24" w:name="_Toc121494843"/>
      <w:r w:rsidR="00BC27F7" w:rsidRPr="00664569">
        <w:t>„Oprava trati v úseku Bojkovice – Slavičín“ je provedení oprav</w:t>
      </w:r>
      <w:r w:rsidR="008658D0" w:rsidRPr="00664569">
        <w:t>y</w:t>
      </w:r>
      <w:r w:rsidR="00BC27F7" w:rsidRPr="00664569">
        <w:t xml:space="preserve"> dle zadávací dokumentace</w:t>
      </w:r>
      <w:r w:rsidR="00F86FF7" w:rsidRPr="00664569">
        <w:t xml:space="preserve">. Opravné práce budou probíhat na zhlaví </w:t>
      </w:r>
      <w:proofErr w:type="spellStart"/>
      <w:r w:rsidR="00F86FF7" w:rsidRPr="00664569">
        <w:t>žst</w:t>
      </w:r>
      <w:proofErr w:type="spellEnd"/>
      <w:r w:rsidR="00F86FF7" w:rsidRPr="00664569">
        <w:t>. Slavičín ve směru na Bohuslavice nad Vláří v km 144,000 – 144,200 a jejichž součástí bude výměna kolejového roštu a výhybek, zřízení bezstykové koleje a související práce na zabezpečovacím zařízením. Dále budou práce probíhat v traťovém úseku Bojkovice – Slavičín v km 134,046 – 135,293, jejichž součástí bude vyčištění kolejového lože a jeho doplnění, oprava GPK a oprava stávajícího odvodnění.</w:t>
      </w:r>
      <w:r w:rsidR="00BC27F7" w:rsidRPr="00664569">
        <w:t xml:space="preserve"> </w:t>
      </w:r>
      <w:r w:rsidR="00664569" w:rsidRPr="00664569">
        <w:t xml:space="preserve">Předmětem je tedy: </w:t>
      </w:r>
    </w:p>
    <w:p w14:paraId="3C4FB2E1" w14:textId="77777777" w:rsidR="00664569" w:rsidRDefault="00664569" w:rsidP="00664569">
      <w:pPr>
        <w:pStyle w:val="Nadpis2-1"/>
        <w:numPr>
          <w:ilvl w:val="0"/>
          <w:numId w:val="0"/>
        </w:numPr>
        <w:spacing w:before="0"/>
        <w:ind w:left="737"/>
        <w:rPr>
          <w:b w:val="0"/>
          <w:caps w:val="0"/>
          <w:sz w:val="18"/>
        </w:rPr>
      </w:pPr>
      <w:bookmarkStart w:id="25" w:name="_Toc160548739"/>
      <w:r w:rsidRPr="00380B68">
        <w:rPr>
          <w:b w:val="0"/>
          <w:sz w:val="16"/>
          <w:szCs w:val="16"/>
        </w:rPr>
        <w:t xml:space="preserve">1. </w:t>
      </w:r>
      <w:r>
        <w:rPr>
          <w:b w:val="0"/>
          <w:caps w:val="0"/>
          <w:sz w:val="18"/>
        </w:rPr>
        <w:t>z</w:t>
      </w:r>
      <w:r w:rsidRPr="00380B68">
        <w:rPr>
          <w:b w:val="0"/>
          <w:caps w:val="0"/>
          <w:sz w:val="18"/>
        </w:rPr>
        <w:t>hotovení stavby dle zadávací dokumentace</w:t>
      </w:r>
      <w:r>
        <w:rPr>
          <w:b w:val="0"/>
          <w:caps w:val="0"/>
          <w:sz w:val="18"/>
        </w:rPr>
        <w:t xml:space="preserve">, </w:t>
      </w:r>
    </w:p>
    <w:p w14:paraId="5F6019A8" w14:textId="0C352A69" w:rsidR="00664569" w:rsidRPr="00380B68" w:rsidRDefault="00664569" w:rsidP="00664569">
      <w:pPr>
        <w:pStyle w:val="Nadpis2-1"/>
        <w:numPr>
          <w:ilvl w:val="0"/>
          <w:numId w:val="0"/>
        </w:numPr>
        <w:spacing w:before="0"/>
        <w:ind w:left="737"/>
        <w:rPr>
          <w:b w:val="0"/>
          <w:sz w:val="18"/>
        </w:rPr>
      </w:pPr>
      <w:r>
        <w:rPr>
          <w:b w:val="0"/>
          <w:caps w:val="0"/>
          <w:sz w:val="18"/>
        </w:rPr>
        <w:t>(dále jen „stavba“ nebo „dílo“).</w:t>
      </w:r>
      <w:bookmarkEnd w:id="25"/>
      <w:r w:rsidRPr="00380B68">
        <w:rPr>
          <w:b w:val="0"/>
          <w:caps w:val="0"/>
          <w:sz w:val="18"/>
        </w:rPr>
        <w:t xml:space="preserve"> </w:t>
      </w:r>
    </w:p>
    <w:p w14:paraId="620489C0" w14:textId="6AF3A5CB" w:rsidR="0026270A" w:rsidRDefault="0026270A" w:rsidP="00BC27F7">
      <w:pPr>
        <w:pStyle w:val="Text2-1"/>
      </w:pPr>
      <w:r>
        <w:t>Rozsah díla je rozdělen do těchto stavebních objektů či provozních souborů</w:t>
      </w:r>
    </w:p>
    <w:p w14:paraId="1FE45FD9" w14:textId="0E6E21CB" w:rsidR="0026270A" w:rsidRDefault="0026270A" w:rsidP="0026270A">
      <w:pPr>
        <w:pStyle w:val="Text2-1"/>
        <w:numPr>
          <w:ilvl w:val="0"/>
          <w:numId w:val="0"/>
        </w:numPr>
        <w:ind w:left="737"/>
      </w:pPr>
      <w:r>
        <w:t>SO 01 Oprava výhybek a koleje v </w:t>
      </w:r>
      <w:proofErr w:type="spellStart"/>
      <w:r>
        <w:t>žst</w:t>
      </w:r>
      <w:proofErr w:type="spellEnd"/>
      <w:r>
        <w:t>. Slavičín</w:t>
      </w:r>
    </w:p>
    <w:p w14:paraId="364F73A9" w14:textId="72BBE418" w:rsidR="0026270A" w:rsidRDefault="0026270A" w:rsidP="0026270A">
      <w:pPr>
        <w:pStyle w:val="Text2-1"/>
        <w:numPr>
          <w:ilvl w:val="0"/>
          <w:numId w:val="0"/>
        </w:numPr>
        <w:ind w:left="737"/>
      </w:pPr>
      <w:r>
        <w:t>SO 02 Oprava koleje v úseku Bojkovice – Slavičín</w:t>
      </w:r>
    </w:p>
    <w:p w14:paraId="0C9607B7" w14:textId="00950E96" w:rsidR="0026270A" w:rsidRDefault="0026270A" w:rsidP="0026270A">
      <w:pPr>
        <w:pStyle w:val="Text2-1"/>
        <w:numPr>
          <w:ilvl w:val="0"/>
          <w:numId w:val="0"/>
        </w:numPr>
        <w:ind w:left="737"/>
      </w:pPr>
      <w:r>
        <w:t>PS 01 Zabezpečovací zařízení Slavičín</w:t>
      </w:r>
    </w:p>
    <w:bookmarkEnd w:id="23"/>
    <w:bookmarkEnd w:id="24"/>
    <w:p w14:paraId="79B5C973" w14:textId="1D9380C7" w:rsidR="00DF7BAA" w:rsidRPr="008658D0" w:rsidRDefault="008658D0" w:rsidP="008658D0">
      <w:pPr>
        <w:pStyle w:val="Text2-1"/>
        <w:numPr>
          <w:ilvl w:val="0"/>
          <w:numId w:val="0"/>
        </w:numPr>
        <w:rPr>
          <w:b/>
          <w:bCs/>
          <w:sz w:val="20"/>
          <w:szCs w:val="20"/>
        </w:rPr>
      </w:pPr>
      <w:r w:rsidRPr="008658D0">
        <w:rPr>
          <w:b/>
          <w:bCs/>
          <w:sz w:val="20"/>
          <w:szCs w:val="20"/>
        </w:rPr>
        <w:t xml:space="preserve">1.2      Umístění stavby </w:t>
      </w:r>
    </w:p>
    <w:p w14:paraId="4DFE4759" w14:textId="51FFC12F" w:rsidR="006972D4" w:rsidRDefault="008658D0" w:rsidP="008658D0">
      <w:pPr>
        <w:pStyle w:val="Text2-1"/>
        <w:numPr>
          <w:ilvl w:val="0"/>
          <w:numId w:val="0"/>
        </w:numPr>
      </w:pPr>
      <w:r>
        <w:t>1.2.1</w:t>
      </w:r>
      <w:r>
        <w:tab/>
      </w:r>
      <w:r w:rsidR="00DF7BAA">
        <w:t xml:space="preserve">Stavba bude probíhat na trati </w:t>
      </w:r>
      <w:r w:rsidR="00BC27F7">
        <w:t>Vlárský Průsmyk st. hr. – Staré Město u Uh. Hr.</w:t>
      </w:r>
    </w:p>
    <w:p w14:paraId="5BCAFB64" w14:textId="07E31600" w:rsidR="00F827DA" w:rsidRDefault="00F827DA" w:rsidP="00F827DA">
      <w:pPr>
        <w:pStyle w:val="Text2-1"/>
        <w:numPr>
          <w:ilvl w:val="0"/>
          <w:numId w:val="0"/>
        </w:numPr>
        <w:ind w:firstLine="709"/>
      </w:pPr>
      <w:r>
        <w:t>Kraj:</w:t>
      </w:r>
      <w:r w:rsidR="00BC27F7" w:rsidRPr="00BC27F7">
        <w:t xml:space="preserve"> </w:t>
      </w:r>
      <w:r w:rsidR="00BC27F7">
        <w:t>Zlínský</w:t>
      </w:r>
    </w:p>
    <w:p w14:paraId="151B2311" w14:textId="70091866" w:rsidR="00F827DA" w:rsidRDefault="00F827DA" w:rsidP="00F827DA">
      <w:pPr>
        <w:pStyle w:val="Text2-1"/>
        <w:numPr>
          <w:ilvl w:val="0"/>
          <w:numId w:val="0"/>
        </w:numPr>
        <w:ind w:firstLine="709"/>
      </w:pPr>
      <w:r>
        <w:t xml:space="preserve">Okres: </w:t>
      </w:r>
      <w:r w:rsidR="00BC27F7">
        <w:t>Zlín, Uherské Hradiště</w:t>
      </w:r>
    </w:p>
    <w:p w14:paraId="6CB06502" w14:textId="55DE4539" w:rsidR="00F827DA" w:rsidRDefault="00F827DA" w:rsidP="00F827DA">
      <w:pPr>
        <w:pStyle w:val="Text2-1"/>
        <w:numPr>
          <w:ilvl w:val="0"/>
          <w:numId w:val="0"/>
        </w:numPr>
        <w:ind w:firstLine="709"/>
      </w:pPr>
      <w:r>
        <w:t>TUDU:</w:t>
      </w:r>
      <w:r w:rsidR="00BC27F7" w:rsidRPr="00BC27F7">
        <w:t xml:space="preserve"> </w:t>
      </w:r>
      <w:r w:rsidR="00BC27F7">
        <w:t>230242, 2301W1, 230242</w:t>
      </w:r>
    </w:p>
    <w:p w14:paraId="461FEE58" w14:textId="31C0D499" w:rsidR="00F827DA" w:rsidRDefault="00F827DA" w:rsidP="00F827DA">
      <w:pPr>
        <w:pStyle w:val="Text2-1"/>
        <w:numPr>
          <w:ilvl w:val="0"/>
          <w:numId w:val="0"/>
        </w:numPr>
        <w:ind w:firstLine="709"/>
      </w:pPr>
      <w:r>
        <w:t xml:space="preserve">Katastrální území: </w:t>
      </w:r>
      <w:r w:rsidR="00BC27F7">
        <w:t>Pitín, Hostětín, Hrádek na Vlárské dráze</w:t>
      </w:r>
    </w:p>
    <w:p w14:paraId="141E3137" w14:textId="32669F1A" w:rsidR="00BC27F7" w:rsidRDefault="00BC27F7" w:rsidP="00BC27F7">
      <w:pPr>
        <w:pStyle w:val="Text2-1"/>
        <w:numPr>
          <w:ilvl w:val="0"/>
          <w:numId w:val="0"/>
        </w:numPr>
        <w:tabs>
          <w:tab w:val="left" w:pos="708"/>
        </w:tabs>
        <w:ind w:left="737" w:hanging="737"/>
      </w:pPr>
      <w:r>
        <w:tab/>
      </w:r>
      <w:proofErr w:type="spellStart"/>
      <w:r w:rsidR="00F827DA">
        <w:t>P.č</w:t>
      </w:r>
      <w:proofErr w:type="spellEnd"/>
      <w:r w:rsidR="00F827DA">
        <w:t>. dotčeného pozemku:</w:t>
      </w:r>
      <w:r w:rsidRPr="00BC27F7">
        <w:t xml:space="preserve"> </w:t>
      </w:r>
    </w:p>
    <w:p w14:paraId="522677CA" w14:textId="1B868EBA" w:rsidR="00BC27F7" w:rsidRDefault="00BC27F7" w:rsidP="0026270A">
      <w:pPr>
        <w:pStyle w:val="Text2-1"/>
        <w:numPr>
          <w:ilvl w:val="0"/>
          <w:numId w:val="0"/>
        </w:numPr>
        <w:tabs>
          <w:tab w:val="left" w:pos="708"/>
        </w:tabs>
        <w:ind w:left="1418" w:hanging="709"/>
      </w:pPr>
      <w:r>
        <w:t xml:space="preserve">KÚ Pitín: 5464/1, 5464/5, 5464/4; </w:t>
      </w:r>
    </w:p>
    <w:p w14:paraId="28CE74E6" w14:textId="77777777" w:rsidR="00BC27F7" w:rsidRDefault="00BC27F7" w:rsidP="0026270A">
      <w:pPr>
        <w:pStyle w:val="Text2-1"/>
        <w:numPr>
          <w:ilvl w:val="0"/>
          <w:numId w:val="0"/>
        </w:numPr>
        <w:tabs>
          <w:tab w:val="left" w:pos="708"/>
        </w:tabs>
        <w:ind w:left="1418" w:hanging="709"/>
      </w:pPr>
      <w:r>
        <w:t xml:space="preserve">KÚ Hostětín: 1268; </w:t>
      </w:r>
    </w:p>
    <w:p w14:paraId="5207801B" w14:textId="0F29B9D1" w:rsidR="00F827DA" w:rsidRDefault="00BC27F7" w:rsidP="0026270A">
      <w:pPr>
        <w:pStyle w:val="Text2-1"/>
        <w:numPr>
          <w:ilvl w:val="0"/>
          <w:numId w:val="0"/>
        </w:numPr>
        <w:tabs>
          <w:tab w:val="left" w:pos="708"/>
        </w:tabs>
        <w:ind w:left="1418" w:hanging="709"/>
      </w:pPr>
      <w:r>
        <w:t>KÚ Hrádek na Vlárské dráze: 2583/1; 2583/2; 2583/4; 2583/5</w:t>
      </w:r>
    </w:p>
    <w:p w14:paraId="31BE5C22" w14:textId="0BF12041" w:rsidR="00BC27F7" w:rsidRDefault="00F827DA" w:rsidP="00BC27F7">
      <w:pPr>
        <w:pStyle w:val="Text2-1"/>
        <w:numPr>
          <w:ilvl w:val="0"/>
          <w:numId w:val="0"/>
        </w:numPr>
        <w:tabs>
          <w:tab w:val="left" w:pos="708"/>
        </w:tabs>
        <w:ind w:left="709"/>
        <w:rPr>
          <w:i/>
          <w:color w:val="00B0F0"/>
        </w:rPr>
      </w:pPr>
      <w:r w:rsidRPr="00BC27F7">
        <w:t>B</w:t>
      </w:r>
      <w:bookmarkStart w:id="26" w:name="_Toc6410432"/>
      <w:bookmarkStart w:id="27" w:name="_Toc121494844"/>
      <w:r w:rsidR="00BC27F7" w:rsidRPr="00BC27F7">
        <w:t xml:space="preserve">ližší popis: TÚ Bojkovice – Slavičín v km 133,900 - 136,040; </w:t>
      </w:r>
      <w:proofErr w:type="spellStart"/>
      <w:r w:rsidR="00BC27F7" w:rsidRPr="00BC27F7">
        <w:t>žst</w:t>
      </w:r>
      <w:proofErr w:type="spellEnd"/>
      <w:r w:rsidR="00BC27F7" w:rsidRPr="00BC27F7">
        <w:t>. Slavičín km 143,400 - 144,400</w:t>
      </w:r>
      <w:r w:rsidR="00BC27F7">
        <w:t xml:space="preserve"> </w:t>
      </w:r>
    </w:p>
    <w:p w14:paraId="6EE15951" w14:textId="77777777" w:rsidR="00BC27F7" w:rsidRDefault="00BC27F7" w:rsidP="00BC27F7">
      <w:pPr>
        <w:pStyle w:val="Text2-1"/>
        <w:numPr>
          <w:ilvl w:val="0"/>
          <w:numId w:val="0"/>
        </w:numPr>
        <w:tabs>
          <w:tab w:val="left" w:pos="708"/>
        </w:tabs>
        <w:ind w:left="737"/>
      </w:pPr>
      <w:r>
        <w:t>Zařazení tratě: regionální jednokolejná trať</w:t>
      </w:r>
    </w:p>
    <w:p w14:paraId="481509A7" w14:textId="6EB0D010" w:rsidR="00DF7BAA" w:rsidRDefault="00DF7BAA" w:rsidP="00BC27F7">
      <w:pPr>
        <w:pStyle w:val="Nadpis2-1"/>
      </w:pPr>
      <w:bookmarkStart w:id="28" w:name="_Toc160631213"/>
      <w:r>
        <w:t>PŘEHLED VÝCHOZÍCH PODKLADŮ</w:t>
      </w:r>
      <w:bookmarkEnd w:id="26"/>
      <w:bookmarkEnd w:id="27"/>
      <w:bookmarkEnd w:id="28"/>
    </w:p>
    <w:p w14:paraId="6A2039BC" w14:textId="77777777" w:rsidR="00DF7BAA" w:rsidRDefault="00DF7BAA" w:rsidP="00DF7BAA">
      <w:pPr>
        <w:pStyle w:val="Nadpis2-2"/>
      </w:pPr>
      <w:bookmarkStart w:id="29" w:name="_Toc6410433"/>
      <w:bookmarkStart w:id="30" w:name="_Toc121494845"/>
      <w:bookmarkStart w:id="31" w:name="_Toc160631214"/>
      <w:r>
        <w:t>Projektová dokumentace</w:t>
      </w:r>
      <w:bookmarkEnd w:id="29"/>
      <w:bookmarkEnd w:id="30"/>
      <w:bookmarkEnd w:id="31"/>
    </w:p>
    <w:p w14:paraId="4F566C03" w14:textId="1C6A499F" w:rsidR="00BC27F7" w:rsidRPr="00065295" w:rsidRDefault="00BC27F7" w:rsidP="00F827DA">
      <w:pPr>
        <w:pStyle w:val="Text2-1"/>
      </w:pPr>
      <w:bookmarkStart w:id="32" w:name="_Hlk121215263"/>
      <w:r w:rsidRPr="00065295">
        <w:t>Zjednodušený projekt</w:t>
      </w:r>
      <w:r w:rsidR="00244261" w:rsidRPr="00065295">
        <w:t xml:space="preserve"> pro SO 01</w:t>
      </w:r>
      <w:r w:rsidRPr="00065295">
        <w:t xml:space="preserve"> „OPRAVA KOLEJÍ A VÝHYBEK V ŽST. SLAVIČÍN“, zpracovatel Správa železnic, státní organizace – Správa železniční geodézie, Ing. Tomáš </w:t>
      </w:r>
      <w:proofErr w:type="spellStart"/>
      <w:r w:rsidRPr="00065295">
        <w:t>Vachutka</w:t>
      </w:r>
      <w:proofErr w:type="spellEnd"/>
      <w:r w:rsidRPr="00065295">
        <w:t>, září 2022.</w:t>
      </w:r>
    </w:p>
    <w:p w14:paraId="5C8AE32A" w14:textId="480DAC2E" w:rsidR="00F827DA" w:rsidRPr="00065295" w:rsidRDefault="00065295" w:rsidP="00F827DA">
      <w:pPr>
        <w:pStyle w:val="Text2-1"/>
      </w:pPr>
      <w:r w:rsidRPr="00065295">
        <w:t>P</w:t>
      </w:r>
      <w:r w:rsidR="00BC27F7" w:rsidRPr="00065295">
        <w:t>rojektová dokumentace není vyhotovena</w:t>
      </w:r>
      <w:r w:rsidR="004752BF" w:rsidRPr="00065295">
        <w:t xml:space="preserve"> v rozsahu dle vyhlášek pro PD</w:t>
      </w:r>
      <w:r w:rsidR="00F827DA" w:rsidRPr="00065295">
        <w:t>. Její obsah nahrazuj</w:t>
      </w:r>
      <w:r w:rsidR="004752BF" w:rsidRPr="00065295">
        <w:t>í</w:t>
      </w:r>
      <w:r w:rsidR="00F827DA" w:rsidRPr="00065295">
        <w:t xml:space="preserve"> informace</w:t>
      </w:r>
      <w:r w:rsidR="004752BF" w:rsidRPr="00065295">
        <w:t xml:space="preserve"> a údaje </w:t>
      </w:r>
      <w:r w:rsidR="00F827DA" w:rsidRPr="00065295">
        <w:t>uvedené v</w:t>
      </w:r>
      <w:r w:rsidRPr="00065295">
        <w:t xml:space="preserve"> ZP, </w:t>
      </w:r>
      <w:r w:rsidR="00F827DA" w:rsidRPr="00065295">
        <w:t xml:space="preserve">těchto </w:t>
      </w:r>
      <w:r w:rsidR="00F827DA" w:rsidRPr="00664569">
        <w:t>ZTP</w:t>
      </w:r>
      <w:r w:rsidRPr="00664569">
        <w:t xml:space="preserve"> (zejm.</w:t>
      </w:r>
      <w:r w:rsidR="00664569" w:rsidRPr="00664569">
        <w:t xml:space="preserve"> čl. 4.6, 4.7, 4.10, 4.11 a 4.14</w:t>
      </w:r>
      <w:r w:rsidRPr="00664569">
        <w:t xml:space="preserve"> )</w:t>
      </w:r>
      <w:r w:rsidR="00F827DA" w:rsidRPr="00664569">
        <w:t xml:space="preserve"> </w:t>
      </w:r>
      <w:r w:rsidR="00BC27F7" w:rsidRPr="00664569">
        <w:t xml:space="preserve">a </w:t>
      </w:r>
      <w:r w:rsidR="00F827DA" w:rsidRPr="00664569">
        <w:t>Díl 4 Zadávací dokumentace</w:t>
      </w:r>
      <w:r w:rsidR="004752BF" w:rsidRPr="00664569">
        <w:t xml:space="preserve"> – Položkový soupis</w:t>
      </w:r>
      <w:r w:rsidR="004752BF" w:rsidRPr="00065295">
        <w:t xml:space="preserve"> prací s výkazem výměr.</w:t>
      </w:r>
    </w:p>
    <w:p w14:paraId="52904154" w14:textId="77777777" w:rsidR="00DF7BAA" w:rsidRDefault="00DF7BAA" w:rsidP="00DF7BAA">
      <w:pPr>
        <w:pStyle w:val="Nadpis2-2"/>
      </w:pPr>
      <w:bookmarkStart w:id="33" w:name="_Toc6410434"/>
      <w:bookmarkStart w:id="34" w:name="_Toc121494846"/>
      <w:bookmarkStart w:id="35" w:name="_Toc160631215"/>
      <w:bookmarkEnd w:id="32"/>
      <w:r>
        <w:t>Související dokumentace</w:t>
      </w:r>
      <w:bookmarkEnd w:id="33"/>
      <w:bookmarkEnd w:id="34"/>
      <w:bookmarkEnd w:id="35"/>
    </w:p>
    <w:p w14:paraId="4CEBBEF0" w14:textId="5650D918" w:rsidR="00D4656A" w:rsidRDefault="00F827DA" w:rsidP="00F827DA">
      <w:pPr>
        <w:pStyle w:val="Text2-1"/>
      </w:pPr>
      <w:r>
        <w:t>Stavba nepodléhá stavebnímu či jinému řízení.</w:t>
      </w:r>
    </w:p>
    <w:p w14:paraId="68275920" w14:textId="77777777" w:rsidR="00DF7BAA" w:rsidRDefault="00DF7BAA" w:rsidP="00DF7BAA">
      <w:pPr>
        <w:pStyle w:val="Nadpis2-1"/>
      </w:pPr>
      <w:bookmarkStart w:id="36" w:name="_Toc6410435"/>
      <w:bookmarkStart w:id="37" w:name="_Toc121494847"/>
      <w:bookmarkStart w:id="38" w:name="_Toc160631216"/>
      <w:r>
        <w:lastRenderedPageBreak/>
        <w:t>KOORDINACE S JINÝMI STAVBAMI</w:t>
      </w:r>
      <w:bookmarkEnd w:id="36"/>
      <w:bookmarkEnd w:id="37"/>
      <w:bookmarkEnd w:id="38"/>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39" w:name="_Toc6410436"/>
      <w:bookmarkStart w:id="40" w:name="_Toc121494848"/>
      <w:bookmarkStart w:id="41" w:name="_Toc160631217"/>
      <w:r>
        <w:t xml:space="preserve">Zvláštní </w:t>
      </w:r>
      <w:r w:rsidR="00DF7BAA" w:rsidRPr="00EC2E51">
        <w:t>TECHNICKÉ</w:t>
      </w:r>
      <w:r w:rsidR="00DF7BAA">
        <w:t xml:space="preserve"> </w:t>
      </w:r>
      <w:r>
        <w:t>podmímky a požadavky na</w:t>
      </w:r>
      <w:r w:rsidR="00DF7BAA">
        <w:t xml:space="preserve"> PROVEDENÍ DÍLA</w:t>
      </w:r>
      <w:bookmarkEnd w:id="39"/>
      <w:bookmarkEnd w:id="40"/>
      <w:bookmarkEnd w:id="41"/>
    </w:p>
    <w:p w14:paraId="6FD8A9DE" w14:textId="77777777" w:rsidR="00DF7BAA" w:rsidRDefault="00DF7BAA" w:rsidP="00DF7BAA">
      <w:pPr>
        <w:pStyle w:val="Nadpis2-2"/>
      </w:pPr>
      <w:bookmarkStart w:id="42" w:name="_Toc6410437"/>
      <w:bookmarkStart w:id="43" w:name="_Toc121494849"/>
      <w:bookmarkStart w:id="44" w:name="_Toc160631218"/>
      <w:r>
        <w:t>Všeobecně</w:t>
      </w:r>
      <w:bookmarkEnd w:id="42"/>
      <w:bookmarkEnd w:id="43"/>
      <w:bookmarkEnd w:id="44"/>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5" w:name="_Hlk115084506"/>
      <w:r w:rsidRPr="001B29A7">
        <w:rPr>
          <w:sz w:val="18"/>
          <w:szCs w:val="18"/>
        </w:rPr>
        <w:t>nejméně 5 pracovních dnů před termínem</w:t>
      </w:r>
      <w:bookmarkEnd w:id="45"/>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6" w:name="_Hlk115950514"/>
      <w:r w:rsidRPr="001B29A7">
        <w:rPr>
          <w:sz w:val="18"/>
          <w:szCs w:val="18"/>
        </w:rPr>
        <w:t xml:space="preserve">1.7.3.2 TKP, odst. 7 </w:t>
      </w:r>
      <w:bookmarkEnd w:id="46"/>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7" w:name="_Hlk115329733"/>
      <w:bookmarkStart w:id="48" w:name="_Hlk115427294"/>
      <w:r w:rsidRPr="001B29A7">
        <w:rPr>
          <w:sz w:val="18"/>
          <w:szCs w:val="18"/>
        </w:rPr>
        <w:t>…“</w:t>
      </w:r>
      <w:bookmarkEnd w:id="47"/>
      <w:r w:rsidRPr="001B29A7">
        <w:rPr>
          <w:sz w:val="18"/>
          <w:szCs w:val="18"/>
        </w:rPr>
        <w:t>.</w:t>
      </w:r>
      <w:bookmarkEnd w:id="48"/>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w:t>
      </w:r>
      <w:proofErr w:type="gramStart"/>
      <w:r w:rsidRPr="001B29A7">
        <w:rPr>
          <w:sz w:val="18"/>
          <w:szCs w:val="18"/>
        </w:rPr>
        <w:t>ruší</w:t>
      </w:r>
      <w:proofErr w:type="gramEnd"/>
      <w:r w:rsidRPr="001B29A7">
        <w:rPr>
          <w:sz w:val="18"/>
          <w:szCs w:val="18"/>
        </w:rPr>
        <w:t xml:space="preserve"> text </w:t>
      </w:r>
      <w:bookmarkStart w:id="49" w:name="_Hlk115877962"/>
      <w:r w:rsidRPr="001B29A7">
        <w:rPr>
          <w:sz w:val="18"/>
          <w:szCs w:val="18"/>
        </w:rPr>
        <w:t>„…</w:t>
      </w:r>
      <w:bookmarkEnd w:id="49"/>
      <w:r w:rsidRPr="001B29A7">
        <w:rPr>
          <w:sz w:val="18"/>
          <w:szCs w:val="18"/>
        </w:rPr>
        <w:t xml:space="preserve"> tj. zpravidla Stavební správa SŽ</w:t>
      </w:r>
      <w:bookmarkStart w:id="50" w:name="_Hlk115334079"/>
      <w:r w:rsidRPr="001B29A7">
        <w:rPr>
          <w:sz w:val="18"/>
          <w:szCs w:val="18"/>
        </w:rPr>
        <w:t>…“.</w:t>
      </w:r>
      <w:bookmarkEnd w:id="50"/>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 xml:space="preserve">V čl. 1.9.2 TKP, odst. 4 v odrážce „body ŽBP“ se </w:t>
      </w:r>
      <w:proofErr w:type="gramStart"/>
      <w:r w:rsidRPr="001B29A7">
        <w:rPr>
          <w:sz w:val="18"/>
          <w:szCs w:val="18"/>
        </w:rPr>
        <w:t>ruší</w:t>
      </w:r>
      <w:proofErr w:type="gramEnd"/>
      <w:r w:rsidRPr="001B29A7">
        <w:rPr>
          <w:sz w:val="18"/>
          <w:szCs w:val="18"/>
        </w:rPr>
        <w:t xml:space="preserve">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1" w:name="_Hlk115953274"/>
      <w:r w:rsidRPr="001B29A7">
        <w:rPr>
          <w:sz w:val="18"/>
          <w:szCs w:val="18"/>
        </w:rPr>
        <w:t xml:space="preserve">1.9.5.1 TKP, odst. 1, </w:t>
      </w:r>
      <w:bookmarkEnd w:id="51"/>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1.10.5.2 TKP, odst. 3 se </w:t>
      </w:r>
      <w:proofErr w:type="gramStart"/>
      <w:r w:rsidRPr="001B29A7">
        <w:rPr>
          <w:sz w:val="18"/>
          <w:szCs w:val="18"/>
        </w:rPr>
        <w:t>ruší</w:t>
      </w:r>
      <w:proofErr w:type="gramEnd"/>
      <w:r w:rsidRPr="001B29A7">
        <w:rPr>
          <w:sz w:val="18"/>
          <w:szCs w:val="18"/>
        </w:rPr>
        <w:t xml:space="preserve">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75E57AD6" w14:textId="3A6AA3D4" w:rsidR="00DF7856" w:rsidRPr="00BC27F7" w:rsidRDefault="00DF7856" w:rsidP="00BC27F7">
      <w:pPr>
        <w:pStyle w:val="Text2-2"/>
      </w:pPr>
      <w:bookmarkStart w:id="52" w:name="_Ref137828191"/>
      <w:r w:rsidRPr="00BC27F7">
        <w:t xml:space="preserve">Čl. 1.11.5.1 TKP, odst. 3 se </w:t>
      </w:r>
      <w:bookmarkEnd w:id="52"/>
      <w:r w:rsidR="00BC27F7" w:rsidRPr="00BC27F7">
        <w:t>nepoužije</w:t>
      </w:r>
      <w:r w:rsidR="00BC27F7">
        <w:t>.</w:t>
      </w:r>
    </w:p>
    <w:p w14:paraId="2A6C8E15" w14:textId="58FFB05C" w:rsidR="004C1240" w:rsidRPr="004C1240" w:rsidRDefault="004C1240" w:rsidP="004C1240">
      <w:pPr>
        <w:pStyle w:val="Text2-2"/>
      </w:pPr>
      <w:r>
        <w:t xml:space="preserve">Čl. 1.11.5.1 TKP, </w:t>
      </w:r>
      <w:r w:rsidR="00C3744A">
        <w:t>se nepoužijí odstavce 4 a 5.</w:t>
      </w:r>
    </w:p>
    <w:p w14:paraId="3DF85E15" w14:textId="59A75593" w:rsidR="004C1240" w:rsidRPr="00BC27F7" w:rsidRDefault="004C1240" w:rsidP="00BC27F7">
      <w:pPr>
        <w:pStyle w:val="Text2-2"/>
      </w:pPr>
      <w:bookmarkStart w:id="53" w:name="_Ref137824493"/>
      <w:r w:rsidRPr="00BC27F7">
        <w:t xml:space="preserve">ČL 1.11.5.1 TKP, odst. 6 se </w:t>
      </w:r>
      <w:bookmarkEnd w:id="53"/>
      <w:r w:rsidR="00BC27F7" w:rsidRPr="00BC27F7">
        <w:t>nepoužije</w:t>
      </w:r>
      <w:r w:rsidR="00BC27F7">
        <w:t>.</w:t>
      </w:r>
    </w:p>
    <w:p w14:paraId="744A9FA1" w14:textId="77777777" w:rsidR="00E05363" w:rsidRPr="00E05363" w:rsidRDefault="00E05363" w:rsidP="00E05363">
      <w:pPr>
        <w:pStyle w:val="Text2-2"/>
      </w:pPr>
      <w:bookmarkStart w:id="54" w:name="_Ref137828246"/>
      <w:r w:rsidRPr="00E05363">
        <w:t xml:space="preserve">V čl. 1.11.5.1 TKP, odst. 7 se </w:t>
      </w:r>
      <w:proofErr w:type="gramStart"/>
      <w:r w:rsidRPr="00E05363">
        <w:t>ruší</w:t>
      </w:r>
      <w:proofErr w:type="gramEnd"/>
      <w:r w:rsidRPr="00E05363">
        <w:t xml:space="preserve"> text: „…*.XML (datový předpis XDC)“.</w:t>
      </w:r>
      <w:bookmarkEnd w:id="54"/>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C52412">
      <w:pPr>
        <w:numPr>
          <w:ilvl w:val="3"/>
          <w:numId w:val="6"/>
        </w:numPr>
        <w:spacing w:after="120" w:line="264" w:lineRule="auto"/>
        <w:jc w:val="both"/>
        <w:rPr>
          <w:sz w:val="18"/>
          <w:szCs w:val="18"/>
        </w:rPr>
      </w:pPr>
      <w:r w:rsidRPr="00BC27F7">
        <w:rPr>
          <w:sz w:val="18"/>
          <w:szCs w:val="18"/>
        </w:rPr>
        <w:t>Objednatel se zavazuje zajistit Zhotoviteli právo užívání Staveniště, včetně železniční dopravní cesty,</w:t>
      </w:r>
      <w:r w:rsidRPr="001B29A7">
        <w:rPr>
          <w:sz w:val="18"/>
          <w:szCs w:val="18"/>
        </w:rPr>
        <w:t xml:space="preserve"> v době, kdy je toho třeba, aby mohl Zhotovitel Dílo dokončit řádně a včas za podmínek sjednaných ve Smlouvě. Staveniště (jako celek) bude Zhotoviteli předáno Objednatelem bez zbytečného odkladu po </w:t>
      </w:r>
      <w:r w:rsidRPr="001B29A7">
        <w:rPr>
          <w:sz w:val="18"/>
          <w:szCs w:val="18"/>
        </w:rPr>
        <w:lastRenderedPageBreak/>
        <w:t xml:space="preserve">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703DB2AA" w:rsidR="00735F5B" w:rsidRPr="00D42BE5" w:rsidRDefault="00BC27F7" w:rsidP="00735F5B">
      <w:pPr>
        <w:pStyle w:val="Text2-2"/>
      </w:pPr>
      <w:r w:rsidRPr="00D42BE5">
        <w:t>neobsazeno</w:t>
      </w:r>
    </w:p>
    <w:p w14:paraId="133ABEAF" w14:textId="2E396A44" w:rsidR="00AD75BB" w:rsidRPr="00D42BE5" w:rsidRDefault="00BC27F7" w:rsidP="00BC27F7">
      <w:pPr>
        <w:pStyle w:val="Text2-2"/>
      </w:pPr>
      <w:r w:rsidRPr="00D42BE5">
        <w:t>neobsazeno</w:t>
      </w:r>
    </w:p>
    <w:p w14:paraId="41AB9453" w14:textId="1C24706A" w:rsidR="008F0628" w:rsidRPr="00D42BE5" w:rsidRDefault="00BC27F7" w:rsidP="00BC27F7">
      <w:pPr>
        <w:pStyle w:val="Text2-2"/>
      </w:pPr>
      <w:r w:rsidRPr="00D42BE5">
        <w:t>neobsazeno</w:t>
      </w:r>
    </w:p>
    <w:p w14:paraId="6E661C3A" w14:textId="77777777" w:rsidR="009358DC" w:rsidRPr="00882E07" w:rsidRDefault="009358DC" w:rsidP="005220AF">
      <w:pPr>
        <w:pStyle w:val="Text2-2"/>
      </w:pPr>
      <w:r w:rsidRPr="00882E07">
        <w:t>Zhotovitel je povinen zajistit veřejnoprávní projednání a vydání potřebných rozhodnutí, povolení, souhlasů a jiných opatření</w:t>
      </w:r>
      <w:r w:rsidR="00223CF2" w:rsidRPr="00882E07">
        <w:t>, nad rámec rozhodnutí, povolení, souhlasů zajištěných Objednatelem.</w:t>
      </w:r>
      <w:r w:rsidRPr="00882E07">
        <w:t xml:space="preserve"> Zejména se jedná o:</w:t>
      </w:r>
    </w:p>
    <w:p w14:paraId="7BE488A5" w14:textId="77777777" w:rsidR="00B277B1" w:rsidRPr="00D42BE5" w:rsidRDefault="00B277B1" w:rsidP="00B277B1">
      <w:pPr>
        <w:numPr>
          <w:ilvl w:val="4"/>
          <w:numId w:val="14"/>
        </w:numPr>
        <w:contextualSpacing/>
        <w:jc w:val="both"/>
        <w:rPr>
          <w:sz w:val="18"/>
          <w:szCs w:val="18"/>
        </w:rPr>
      </w:pPr>
      <w:r w:rsidRPr="00D42BE5">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095B1E53" w14:textId="2290ACB6" w:rsidR="00B277B1" w:rsidRPr="00882E07" w:rsidRDefault="00B277B1" w:rsidP="00B277B1">
      <w:pPr>
        <w:numPr>
          <w:ilvl w:val="4"/>
          <w:numId w:val="14"/>
        </w:numPr>
        <w:contextualSpacing/>
        <w:jc w:val="both"/>
        <w:rPr>
          <w:sz w:val="18"/>
          <w:szCs w:val="18"/>
        </w:rPr>
      </w:pPr>
      <w:r w:rsidRPr="00882E07">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r w:rsidR="00D42BE5" w:rsidRPr="00882E07">
        <w:rPr>
          <w:sz w:val="18"/>
          <w:szCs w:val="18"/>
        </w:rPr>
        <w:t>.</w:t>
      </w:r>
    </w:p>
    <w:p w14:paraId="233E925E" w14:textId="77777777" w:rsidR="00D42BE5" w:rsidRPr="001B29A7" w:rsidRDefault="00D42BE5" w:rsidP="00D42BE5">
      <w:pPr>
        <w:ind w:left="1304"/>
        <w:contextualSpacing/>
        <w:jc w:val="both"/>
        <w:rPr>
          <w:sz w:val="18"/>
          <w:szCs w:val="18"/>
          <w:highlight w:val="green"/>
        </w:rPr>
      </w:pP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6A16BFAB" w:rsidR="0020474A" w:rsidRPr="00D42BE5" w:rsidRDefault="0020474A" w:rsidP="005220AF">
      <w:pPr>
        <w:pStyle w:val="Text2-2"/>
      </w:pPr>
      <w:r w:rsidRPr="00D42BE5">
        <w:t>Zhotovitel bude mít povinně zřízenou kabelovou pohotovost, která bude na místě poškození jakéhokoliv kabelového vedení (včetně optických sítí) do 45</w:t>
      </w:r>
      <w:r w:rsidR="00D42BE5">
        <w:t> </w:t>
      </w:r>
      <w:r w:rsidRPr="00D42BE5">
        <w:t>min od nahlášení a bude mít na stavbě uskladněn materiál a zařízení pro rychlou opravu.</w:t>
      </w:r>
    </w:p>
    <w:p w14:paraId="69B65C73" w14:textId="3844CD26" w:rsidR="0020474A" w:rsidRPr="00D42BE5" w:rsidRDefault="00D42BE5" w:rsidP="005220AF">
      <w:pPr>
        <w:pStyle w:val="Text2-2"/>
      </w:pPr>
      <w:r w:rsidRPr="00D42BE5">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448B9C17" w:rsidR="009358DC" w:rsidRPr="00D42BE5" w:rsidRDefault="00D42BE5" w:rsidP="005220AF">
      <w:pPr>
        <w:pStyle w:val="Text2-2"/>
      </w:pPr>
      <w:r w:rsidRPr="00D42BE5">
        <w:t>neobsazeno</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77777777" w:rsidR="00F72FDF" w:rsidRPr="00D42BE5" w:rsidRDefault="00F72FDF" w:rsidP="00F21EDB">
      <w:pPr>
        <w:pStyle w:val="Text2-2"/>
      </w:pPr>
      <w:r w:rsidRPr="00D42BE5">
        <w:t xml:space="preserve">Zhotovitel se zavazuje 12 týdnů před zahájením prací v určeném úseku upozornit TDS a příslušnou provozní jednotku </w:t>
      </w:r>
      <w:r w:rsidRPr="00D42BE5">
        <w:rPr>
          <w:b/>
        </w:rPr>
        <w:t>na omezení či zastavení provozu vlečky,</w:t>
      </w:r>
      <w:r w:rsidRPr="00D42BE5">
        <w:t xml:space="preserve"> nakládkových a vykládkových kolejí z důvodů výluk kolejí.</w:t>
      </w:r>
    </w:p>
    <w:p w14:paraId="10F068EE" w14:textId="77777777" w:rsidR="00F72FDF" w:rsidRPr="00D42BE5" w:rsidRDefault="00F72FDF" w:rsidP="005220AF">
      <w:pPr>
        <w:pStyle w:val="Text2-2"/>
      </w:pPr>
      <w:r w:rsidRPr="00D42BE5">
        <w:t xml:space="preserve">Zhotovitel se zavazuje zajistit v maximální možné míře zřizování </w:t>
      </w:r>
      <w:r w:rsidRPr="00D42BE5">
        <w:rPr>
          <w:b/>
        </w:rPr>
        <w:t>ucelených úseků kolejového lože</w:t>
      </w:r>
      <w:r w:rsidRPr="00D42BE5">
        <w:t xml:space="preserve"> z kameniva dodaného jedním výrobcem (lomem), a to s ohledem na homogenitu vlastností kameniva a řešení případných reklamací.</w:t>
      </w:r>
    </w:p>
    <w:p w14:paraId="71F622A3" w14:textId="17376B71" w:rsidR="00744694" w:rsidRPr="00D42BE5" w:rsidRDefault="00744694" w:rsidP="00F21EDB">
      <w:pPr>
        <w:pStyle w:val="Text2-2"/>
      </w:pPr>
      <w:r w:rsidRPr="00D42BE5">
        <w:t xml:space="preserve">Zhotovitel </w:t>
      </w:r>
      <w:r w:rsidR="00C52412" w:rsidRPr="00D42BE5">
        <w:t xml:space="preserve">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w:t>
      </w:r>
      <w:proofErr w:type="gramStart"/>
      <w:r w:rsidR="00C52412" w:rsidRPr="00D42BE5">
        <w:t>určí</w:t>
      </w:r>
      <w:proofErr w:type="gramEnd"/>
      <w:r w:rsidR="00C52412" w:rsidRPr="00D42BE5">
        <w:t xml:space="preserve"> TDS ve spolupráci se specialistou/garantem na ŽP</w:t>
      </w:r>
      <w:r w:rsidRPr="00D42BE5">
        <w:t>.</w:t>
      </w:r>
    </w:p>
    <w:p w14:paraId="0A9BBF8E" w14:textId="77777777" w:rsidR="00744694" w:rsidRPr="00D42BE5" w:rsidRDefault="00744694" w:rsidP="00F21EDB">
      <w:pPr>
        <w:pStyle w:val="Text2-2"/>
      </w:pPr>
      <w:r w:rsidRPr="00D42BE5">
        <w:t xml:space="preserve">Zhotovitel se zavazuje zajistit </w:t>
      </w:r>
      <w:r w:rsidRPr="00D42BE5">
        <w:rPr>
          <w:b/>
        </w:rPr>
        <w:t>kompatibilitu nových vnitřních a vnějších částí zabezpečovacího zařízení</w:t>
      </w:r>
      <w:r w:rsidRPr="00D42BE5">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w:t>
      </w:r>
      <w:r w:rsidRPr="00D42BE5">
        <w:lastRenderedPageBreak/>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lastRenderedPageBreak/>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1C26D872"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 xml:space="preserve">vrstev, rozlišení kategorie bude pouze barvou, která bude odpovídat barvě </w:t>
      </w:r>
      <w:proofErr w:type="gramStart"/>
      <w:r w:rsidRPr="007D6E4D">
        <w:t>markeru.</w:t>
      </w:r>
      <w:r w:rsidR="00421120" w:rsidRPr="00421120">
        <w:t>.</w:t>
      </w:r>
      <w:proofErr w:type="gramEnd"/>
    </w:p>
    <w:p w14:paraId="4C4B3420" w14:textId="5F6B8063" w:rsidR="00DF7BAA" w:rsidRPr="00D42BE5" w:rsidRDefault="00C52412" w:rsidP="00DF7BAA">
      <w:pPr>
        <w:pStyle w:val="Text2-1"/>
      </w:pPr>
      <w:r w:rsidRPr="00D42BE5">
        <w:t>Zhotovitel se zavazuje zajistit realizaci prací na Díle tak, aby v případě nepřetržitých výluk trvajících více než 36 hodin probíhala realizace prací na Díle minimálně 1</w:t>
      </w:r>
      <w:r w:rsidR="00496DAF">
        <w:t>2</w:t>
      </w:r>
      <w:r w:rsidRPr="00D42BE5">
        <w:t xml:space="preserve"> hodin denně včetně sobot a nedělí.</w:t>
      </w:r>
    </w:p>
    <w:p w14:paraId="68189C12" w14:textId="12DEA2DD" w:rsidR="00C52412" w:rsidRDefault="00C52412" w:rsidP="00DF7BAA">
      <w:pPr>
        <w:pStyle w:val="Text2-1"/>
      </w:pPr>
      <w:bookmarkStart w:id="55" w:name="_Hlk156380246"/>
      <w:r w:rsidRPr="00C52412">
        <w:t xml:space="preserve">V zastavěném území a jeho blízkosti </w:t>
      </w:r>
      <w:r w:rsidRPr="00C52412">
        <w:rPr>
          <w:b/>
        </w:rPr>
        <w:t>nelze provádět hlučné stavební činnosti v době nočního klidu.</w:t>
      </w:r>
      <w:r w:rsidRPr="00C52412">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5"/>
    </w:p>
    <w:p w14:paraId="4FA4BF6A" w14:textId="75E518C7" w:rsidR="00C52412" w:rsidRPr="00D42BE5" w:rsidRDefault="00D42BE5" w:rsidP="00C52412">
      <w:pPr>
        <w:numPr>
          <w:ilvl w:val="2"/>
          <w:numId w:val="6"/>
        </w:numPr>
        <w:spacing w:after="120" w:line="264" w:lineRule="auto"/>
        <w:jc w:val="both"/>
        <w:rPr>
          <w:sz w:val="18"/>
          <w:szCs w:val="18"/>
        </w:rPr>
      </w:pPr>
      <w:r w:rsidRPr="00D42BE5">
        <w:rPr>
          <w:sz w:val="18"/>
          <w:szCs w:val="18"/>
        </w:rPr>
        <w:t>neobsazeno</w:t>
      </w:r>
    </w:p>
    <w:p w14:paraId="4800D598" w14:textId="3D640BB8" w:rsidR="001860E7" w:rsidRPr="00D42BE5" w:rsidRDefault="00D42BE5" w:rsidP="001860E7">
      <w:pPr>
        <w:pStyle w:val="Text2-1"/>
        <w:rPr>
          <w:b/>
        </w:rPr>
      </w:pPr>
      <w:r w:rsidRPr="00D42BE5">
        <w:rPr>
          <w:rStyle w:val="Tun"/>
          <w:b w:val="0"/>
        </w:rPr>
        <w:t>neobsazeno</w:t>
      </w:r>
      <w:r w:rsidR="008B2B40" w:rsidRPr="00D42BE5">
        <w:rPr>
          <w:b/>
        </w:rPr>
        <w:t xml:space="preserve"> </w:t>
      </w:r>
    </w:p>
    <w:p w14:paraId="3516A212" w14:textId="77777777" w:rsidR="002D3EF9" w:rsidRPr="00D42BE5" w:rsidRDefault="002D3EF9" w:rsidP="002D3EF9">
      <w:pPr>
        <w:pStyle w:val="Text2-1"/>
      </w:pPr>
      <w:r w:rsidRPr="00D42BE5">
        <w:t xml:space="preserve">Zhotovitel zajistí personál pro stálou ostrahu obvodu Staveniště za účelem ochrany kabelových vedení a dalšího majetku/materiálu. Počet strážných míst si sám </w:t>
      </w:r>
      <w:proofErr w:type="gramStart"/>
      <w:r w:rsidRPr="00D42BE5">
        <w:t>určí</w:t>
      </w:r>
      <w:proofErr w:type="gramEnd"/>
      <w:r w:rsidRPr="00D42BE5">
        <w:t xml:space="preserve">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58337BA" w14:textId="70874D48" w:rsidR="00F827DA" w:rsidRPr="00D42BE5" w:rsidRDefault="00D42BE5" w:rsidP="00F827DA">
      <w:pPr>
        <w:pStyle w:val="Text2-1"/>
        <w:tabs>
          <w:tab w:val="clear" w:pos="737"/>
        </w:tabs>
      </w:pPr>
      <w:r w:rsidRPr="00D42BE5">
        <w:t>neobsazeno</w:t>
      </w:r>
      <w:r w:rsidR="002D3EF9" w:rsidRPr="00D42BE5">
        <w:t xml:space="preserve"> </w:t>
      </w:r>
    </w:p>
    <w:p w14:paraId="3C2BF79E" w14:textId="77777777" w:rsidR="00496DAF" w:rsidRDefault="003F1616" w:rsidP="00C52412">
      <w:pPr>
        <w:pStyle w:val="Text2-1"/>
      </w:pPr>
      <w:bookmarkStart w:id="56" w:name="_Ref156737111"/>
      <w:r w:rsidRPr="003F1616">
        <w:t xml:space="preserve">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 </w:t>
      </w:r>
    </w:p>
    <w:p w14:paraId="68B7B94B" w14:textId="59E18804" w:rsidR="00C52412" w:rsidRDefault="00C52412" w:rsidP="00C52412">
      <w:pPr>
        <w:pStyle w:val="Text2-1"/>
      </w:pPr>
      <w:r w:rsidRPr="00A1297E">
        <w:lastRenderedPageBreak/>
        <w:t xml:space="preserve">V případě </w:t>
      </w:r>
      <w:r w:rsidR="003F1616" w:rsidRPr="00A1297E">
        <w:t>prací,</w:t>
      </w:r>
      <w:r w:rsidRPr="00A1297E">
        <w:t xml:space="preserve"> kdy není možné použití strojů/mechanismů se zapnutými „omezovači“ smí být omezovač deaktivován pouze na nezbytně nutnou </w:t>
      </w:r>
      <w:r w:rsidR="003F1616" w:rsidRPr="00A1297E">
        <w:t>dobu,</w:t>
      </w:r>
      <w:r w:rsidRPr="00A1297E">
        <w:t xml:space="preserve"> a to při striktním dodržení všech ostatních zásad BOZP, předpisu SŽ Bp1, zvláště pak ustanovení článku 19 odst.12 písm. d) předpisu SŽ Bp1 – „po dobu jízdy vozidel po sousední koleji musí být práce strojů přerušena“.</w:t>
      </w:r>
      <w:bookmarkEnd w:id="56"/>
    </w:p>
    <w:p w14:paraId="2FC55D59" w14:textId="3163BC2C" w:rsidR="00C52412" w:rsidRDefault="00C52412" w:rsidP="00C52412">
      <w:pPr>
        <w:pStyle w:val="Text2-1"/>
        <w:tabs>
          <w:tab w:val="clear" w:pos="737"/>
        </w:tabs>
      </w:pPr>
      <w:bookmarkStart w:id="57" w:name="_Hlk157090557"/>
      <w:r w:rsidRPr="0006283D">
        <w:t>Nedodržením jakýchkoliv z podmínek z výše uvedených odst.</w:t>
      </w:r>
      <w:r w:rsidR="00D42BE5">
        <w:t xml:space="preserve"> </w:t>
      </w:r>
      <w:r w:rsidR="001C41DD">
        <w:t xml:space="preserve">4.1.10 - </w:t>
      </w:r>
      <w:r w:rsidRPr="0006283D">
        <w:fldChar w:fldCharType="begin"/>
      </w:r>
      <w:r w:rsidRPr="0006283D">
        <w:instrText xml:space="preserve"> REF _Ref156737111 \r \h  \* MERGEFORMAT </w:instrText>
      </w:r>
      <w:r w:rsidRPr="0006283D">
        <w:fldChar w:fldCharType="separate"/>
      </w:r>
      <w:r>
        <w:t>4.1.11</w:t>
      </w:r>
      <w:r w:rsidRPr="0006283D">
        <w:fldChar w:fldCharType="end"/>
      </w:r>
      <w:r w:rsidRPr="0006283D">
        <w:t xml:space="preserve"> je porušením BOZP a Zhotovitel je povinen uhradit smluvní pokutu ve výši uvedené v čl.</w:t>
      </w:r>
      <w:r w:rsidR="004A0B70">
        <w:t xml:space="preserve"> </w:t>
      </w:r>
      <w:r w:rsidRPr="0006283D">
        <w:t>20.25 Obchodních podmínek</w:t>
      </w:r>
      <w:bookmarkEnd w:id="57"/>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4DC2CC49" w14:textId="1447F07E" w:rsidR="007254C4" w:rsidRPr="00D42BE5" w:rsidRDefault="00D42BE5" w:rsidP="00D42BE5">
      <w:pPr>
        <w:pStyle w:val="Text2-1"/>
        <w:tabs>
          <w:tab w:val="clear" w:pos="737"/>
        </w:tabs>
      </w:pPr>
      <w:r w:rsidRPr="00D42BE5">
        <w:t>neobsazeno</w:t>
      </w:r>
    </w:p>
    <w:p w14:paraId="16426AE8" w14:textId="77777777" w:rsidR="00DF7BAA" w:rsidRDefault="00DF7BAA" w:rsidP="00DF7BAA">
      <w:pPr>
        <w:pStyle w:val="Nadpis2-2"/>
      </w:pPr>
      <w:bookmarkStart w:id="58" w:name="_Toc121494850"/>
      <w:bookmarkStart w:id="59" w:name="_Toc160631219"/>
      <w:r>
        <w:t xml:space="preserve">Zeměměřická </w:t>
      </w:r>
      <w:r w:rsidRPr="0080577B">
        <w:t>činnost</w:t>
      </w:r>
      <w:r>
        <w:t xml:space="preserve"> zhotovitele</w:t>
      </w:r>
      <w:bookmarkEnd w:id="58"/>
      <w:bookmarkEnd w:id="59"/>
    </w:p>
    <w:p w14:paraId="0D0C0FDD" w14:textId="6303E2FE" w:rsidR="00DC55C8" w:rsidRDefault="00DC55C8" w:rsidP="00DC55C8">
      <w:pPr>
        <w:pStyle w:val="Text2-1"/>
      </w:pPr>
      <w:r w:rsidRPr="00DC55C8">
        <w:t xml:space="preserve">Zhotovitel zažádá </w:t>
      </w:r>
      <w:r w:rsidR="004A0B70" w:rsidRPr="001B29A7">
        <w:t xml:space="preserve">jmenovaného </w:t>
      </w:r>
      <w:bookmarkStart w:id="60" w:name="_Hlk156223282"/>
      <w:r w:rsidR="004A0B70" w:rsidRPr="001B29A7">
        <w:t>Autorizovaného zeměměřického inženýra</w:t>
      </w:r>
      <w:bookmarkEnd w:id="60"/>
      <w:r w:rsidR="004A0B70" w:rsidRPr="001B29A7">
        <w:t xml:space="preserve"> (AZI) </w:t>
      </w:r>
      <w:r w:rsidRPr="00DC55C8">
        <w:t xml:space="preserve">Objednatele </w:t>
      </w:r>
      <w:r w:rsidR="00D42BE5">
        <w:t xml:space="preserve">(Ing. Jakub </w:t>
      </w:r>
      <w:proofErr w:type="spellStart"/>
      <w:r w:rsidR="00D42BE5">
        <w:t>Gavlík</w:t>
      </w:r>
      <w:proofErr w:type="spellEnd"/>
      <w:r w:rsidR="00496DAF">
        <w:t xml:space="preserve">, </w:t>
      </w:r>
      <w:r w:rsidR="00D42BE5">
        <w:t>Gavlik@spravazeleznic.cz, tel. 727 877 401)</w:t>
      </w:r>
      <w:r w:rsidRPr="00DC55C8">
        <w:t xml:space="preserve"> o zajištění aktuálních podkladů a postupu vyplývajícího z požadavků uvedených v TKP a těchto ZTP pro provedení díla nejpozději do termínu předání Staveniště.</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1" w:name="_Hlk113520772"/>
      <w:bookmarkStart w:id="62" w:name="_Hlk113520921"/>
      <w:r w:rsidRPr="001B29A7">
        <w:rPr>
          <w:sz w:val="18"/>
          <w:szCs w:val="18"/>
        </w:rPr>
        <w:t xml:space="preserve"> SŽ PO-06/2020-GŘ</w:t>
      </w:r>
      <w:bookmarkEnd w:id="61"/>
      <w:bookmarkEnd w:id="62"/>
      <w:r w:rsidRPr="001B29A7">
        <w:rPr>
          <w:sz w:val="18"/>
          <w:szCs w:val="18"/>
        </w:rPr>
        <w:t>, Pokyn generálního ředitele k poskytování geodetických podkladů a činností pro přípravu a realizaci opravných a investičních akcí.</w:t>
      </w:r>
    </w:p>
    <w:p w14:paraId="08F4344E"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B87591F" w14:textId="6D57B06D" w:rsidR="004A0B70" w:rsidRPr="00633B78" w:rsidRDefault="003F1616" w:rsidP="004A0B70">
      <w:pPr>
        <w:numPr>
          <w:ilvl w:val="2"/>
          <w:numId w:val="6"/>
        </w:numPr>
        <w:spacing w:after="120" w:line="264" w:lineRule="auto"/>
        <w:jc w:val="both"/>
        <w:rPr>
          <w:sz w:val="18"/>
          <w:szCs w:val="18"/>
        </w:rPr>
      </w:pPr>
      <w:r>
        <w:rPr>
          <w:sz w:val="18"/>
          <w:szCs w:val="18"/>
        </w:rPr>
        <w:t>neobsazeno</w:t>
      </w:r>
    </w:p>
    <w:p w14:paraId="3272CA5C" w14:textId="77777777" w:rsidR="004A0B70" w:rsidRPr="00633B78" w:rsidRDefault="004A0B70" w:rsidP="004A0B70">
      <w:pPr>
        <w:numPr>
          <w:ilvl w:val="2"/>
          <w:numId w:val="6"/>
        </w:numPr>
        <w:spacing w:after="120" w:line="264" w:lineRule="auto"/>
        <w:jc w:val="both"/>
        <w:rPr>
          <w:sz w:val="18"/>
          <w:szCs w:val="18"/>
        </w:rPr>
      </w:pPr>
      <w:bookmarkStart w:id="63" w:name="_Ref137827693"/>
      <w:r w:rsidRPr="00633B78">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63"/>
      <w:r w:rsidRPr="00633B78">
        <w:rPr>
          <w:sz w:val="18"/>
          <w:szCs w:val="18"/>
        </w:rPr>
        <w:t xml:space="preserve"> </w:t>
      </w:r>
    </w:p>
    <w:p w14:paraId="78CA0BED" w14:textId="77777777" w:rsidR="004A0B70" w:rsidRPr="00633B78" w:rsidRDefault="004A0B70" w:rsidP="004A0B70">
      <w:pPr>
        <w:numPr>
          <w:ilvl w:val="2"/>
          <w:numId w:val="6"/>
        </w:numPr>
        <w:spacing w:after="120" w:line="264" w:lineRule="auto"/>
        <w:jc w:val="both"/>
        <w:rPr>
          <w:sz w:val="18"/>
          <w:szCs w:val="18"/>
        </w:rPr>
      </w:pPr>
      <w:r w:rsidRPr="00633B78">
        <w:rPr>
          <w:sz w:val="18"/>
          <w:szCs w:val="18"/>
        </w:rPr>
        <w:t xml:space="preserve">Dostupné podklady uvedené v čl. </w:t>
      </w:r>
      <w:r w:rsidRPr="00633B78">
        <w:rPr>
          <w:sz w:val="18"/>
          <w:szCs w:val="18"/>
        </w:rPr>
        <w:fldChar w:fldCharType="begin"/>
      </w:r>
      <w:r w:rsidRPr="00633B78">
        <w:rPr>
          <w:sz w:val="18"/>
          <w:szCs w:val="18"/>
        </w:rPr>
        <w:instrText xml:space="preserve"> REF _Ref137827693 \r \h  \* MERGEFORMAT </w:instrText>
      </w:r>
      <w:r w:rsidRPr="00633B78">
        <w:rPr>
          <w:sz w:val="18"/>
          <w:szCs w:val="18"/>
        </w:rPr>
      </w:r>
      <w:r w:rsidRPr="00633B78">
        <w:rPr>
          <w:sz w:val="18"/>
          <w:szCs w:val="18"/>
        </w:rPr>
        <w:fldChar w:fldCharType="separate"/>
      </w:r>
      <w:r w:rsidRPr="00633B78">
        <w:rPr>
          <w:sz w:val="18"/>
          <w:szCs w:val="18"/>
        </w:rPr>
        <w:t>4.2.5</w:t>
      </w:r>
      <w:r w:rsidRPr="00633B78">
        <w:rPr>
          <w:sz w:val="18"/>
          <w:szCs w:val="18"/>
        </w:rPr>
        <w:fldChar w:fldCharType="end"/>
      </w:r>
      <w:r w:rsidRPr="00633B78">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4" w:name="_Hlk113458748"/>
      <w:r w:rsidRPr="001B29A7">
        <w:rPr>
          <w:sz w:val="18"/>
          <w:szCs w:val="18"/>
        </w:rPr>
        <w:t> čl. 1.7.3 TKP ZEMĚMĚŘICKÁ ČINNOST ZAJIŠŤOVANÁ ZHOTOVITELEM</w:t>
      </w:r>
      <w:bookmarkEnd w:id="64"/>
      <w:r w:rsidRPr="001B29A7">
        <w:rPr>
          <w:sz w:val="18"/>
          <w:szCs w:val="18"/>
        </w:rPr>
        <w:t xml:space="preserve">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w:t>
      </w:r>
      <w:r w:rsidRPr="001B29A7">
        <w:rPr>
          <w:sz w:val="18"/>
          <w:szCs w:val="18"/>
        </w:rPr>
        <w:lastRenderedPageBreak/>
        <w:t xml:space="preserve">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5A048AB2" w:rsidR="004A0B70" w:rsidRPr="00633B78" w:rsidRDefault="003F1616" w:rsidP="004A0B70">
      <w:pPr>
        <w:numPr>
          <w:ilvl w:val="2"/>
          <w:numId w:val="6"/>
        </w:numPr>
        <w:spacing w:after="120" w:line="264" w:lineRule="auto"/>
        <w:jc w:val="both"/>
        <w:rPr>
          <w:sz w:val="18"/>
          <w:szCs w:val="18"/>
        </w:rPr>
      </w:pPr>
      <w:r>
        <w:rPr>
          <w:sz w:val="18"/>
          <w:szCs w:val="18"/>
        </w:rPr>
        <w:t>neobsazeno</w:t>
      </w:r>
    </w:p>
    <w:p w14:paraId="5E1C8155" w14:textId="77777777" w:rsidR="004A0B70" w:rsidRPr="00633B78" w:rsidRDefault="004A0B70" w:rsidP="004A0B70">
      <w:pPr>
        <w:numPr>
          <w:ilvl w:val="2"/>
          <w:numId w:val="6"/>
        </w:numPr>
        <w:spacing w:after="120" w:line="264" w:lineRule="auto"/>
        <w:jc w:val="both"/>
        <w:rPr>
          <w:sz w:val="18"/>
          <w:szCs w:val="18"/>
        </w:rPr>
      </w:pPr>
      <w:r w:rsidRPr="001B29A7">
        <w:rPr>
          <w:sz w:val="18"/>
          <w:szCs w:val="18"/>
        </w:rPr>
        <w:t xml:space="preserve">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w:t>
      </w:r>
      <w:r w:rsidRPr="00633B78">
        <w:rPr>
          <w:sz w:val="18"/>
          <w:szCs w:val="18"/>
        </w:rPr>
        <w:t>Metodami RTK není možno měřit prvky, které mají předepsanou 2. třídu přesnosti.</w:t>
      </w:r>
    </w:p>
    <w:p w14:paraId="069A82A2" w14:textId="31BEEDB1" w:rsidR="004A0B70" w:rsidRPr="00633B78" w:rsidRDefault="003F1616" w:rsidP="004A0B70">
      <w:pPr>
        <w:numPr>
          <w:ilvl w:val="2"/>
          <w:numId w:val="6"/>
        </w:numPr>
        <w:spacing w:after="120" w:line="264" w:lineRule="auto"/>
        <w:jc w:val="both"/>
        <w:rPr>
          <w:sz w:val="18"/>
          <w:szCs w:val="18"/>
        </w:rPr>
      </w:pPr>
      <w:r>
        <w:rPr>
          <w:sz w:val="18"/>
          <w:szCs w:val="18"/>
        </w:rPr>
        <w:t>neobsazeno</w:t>
      </w:r>
    </w:p>
    <w:p w14:paraId="709231C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40A24AE8" w:rsidR="004A0B70" w:rsidRPr="00633B78" w:rsidRDefault="00633B78" w:rsidP="004A0B70">
      <w:pPr>
        <w:numPr>
          <w:ilvl w:val="2"/>
          <w:numId w:val="6"/>
        </w:numPr>
        <w:spacing w:after="120" w:line="264" w:lineRule="auto"/>
        <w:jc w:val="both"/>
        <w:rPr>
          <w:sz w:val="18"/>
          <w:szCs w:val="18"/>
        </w:rPr>
      </w:pPr>
      <w:r w:rsidRPr="00633B78">
        <w:rPr>
          <w:sz w:val="18"/>
          <w:szCs w:val="18"/>
        </w:rPr>
        <w:t>neobsazeno</w:t>
      </w:r>
      <w:r w:rsidR="004A0B70" w:rsidRPr="00633B78">
        <w:rPr>
          <w:sz w:val="18"/>
          <w:szCs w:val="18"/>
        </w:rPr>
        <w:t xml:space="preserve"> </w:t>
      </w:r>
    </w:p>
    <w:p w14:paraId="0B9E30FA" w14:textId="63446DDF" w:rsidR="00DC55C8" w:rsidRPr="00633B78" w:rsidRDefault="004A0B70" w:rsidP="004A0B70">
      <w:pPr>
        <w:pStyle w:val="Text2-1"/>
      </w:pPr>
      <w:bookmarkStart w:id="65" w:name="_Hlk158279921"/>
      <w:r w:rsidRPr="00633B78">
        <w:rPr>
          <w:b/>
        </w:rPr>
        <w:t>Na neelektrizovaných tratích</w:t>
      </w:r>
      <w:r w:rsidRPr="00633B78">
        <w:t xml:space="preserve"> platí pro zřizování zajištění PPK postupy dle dopisu Ředitele O13, čj. 168954/2021-SŽ-GŘ-O13, Zajištění prostorové polohy na neelektrizovaných tratích SŽ (viz Díl 5_4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bookmarkEnd w:id="65"/>
      <w:r w:rsidRPr="00633B78">
        <w:t>.</w:t>
      </w:r>
    </w:p>
    <w:p w14:paraId="4F09C53C" w14:textId="77777777" w:rsidR="00DF7BAA" w:rsidRDefault="00DF7BAA" w:rsidP="00DF7BAA">
      <w:pPr>
        <w:pStyle w:val="Nadpis2-2"/>
      </w:pPr>
      <w:bookmarkStart w:id="66" w:name="_Toc6410438"/>
      <w:bookmarkStart w:id="67" w:name="_Toc121494851"/>
      <w:bookmarkStart w:id="68" w:name="_Toc160631220"/>
      <w:r>
        <w:t>Doklady překládané zhotovitelem</w:t>
      </w:r>
      <w:bookmarkEnd w:id="66"/>
      <w:bookmarkEnd w:id="67"/>
      <w:bookmarkEnd w:id="68"/>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Pr="00580BDF" w:rsidRDefault="00DF7BAA" w:rsidP="00DF7BAA">
      <w:pPr>
        <w:pStyle w:val="Nadpis2-2"/>
      </w:pPr>
      <w:bookmarkStart w:id="69" w:name="_Toc6410439"/>
      <w:bookmarkStart w:id="70" w:name="_Toc121494852"/>
      <w:bookmarkStart w:id="71" w:name="_Toc160631221"/>
      <w:r w:rsidRPr="00580BDF">
        <w:lastRenderedPageBreak/>
        <w:t>Dokumentace zhotovitele pro stavbu</w:t>
      </w:r>
      <w:bookmarkEnd w:id="69"/>
      <w:bookmarkEnd w:id="70"/>
      <w:bookmarkEnd w:id="71"/>
    </w:p>
    <w:p w14:paraId="24DC585E" w14:textId="0E8F0E81" w:rsidR="00F827DA" w:rsidRPr="00F827DA" w:rsidRDefault="00F827DA" w:rsidP="00F21EDB">
      <w:pPr>
        <w:pStyle w:val="Text2-1"/>
      </w:pPr>
      <w:r w:rsidRPr="00F827DA">
        <w:t>Součástí předmětu díla není vyhotovení Realizační dokumentace stavby.</w:t>
      </w:r>
    </w:p>
    <w:p w14:paraId="19F38ADB" w14:textId="77777777" w:rsidR="00B53E41" w:rsidRDefault="00DF7BAA" w:rsidP="0060019A">
      <w:pPr>
        <w:pStyle w:val="Nadpis2-2"/>
      </w:pPr>
      <w:bookmarkStart w:id="72" w:name="_Toc6410440"/>
      <w:bookmarkStart w:id="73" w:name="_Toc121494853"/>
      <w:bookmarkStart w:id="74" w:name="_Toc160631222"/>
      <w:r>
        <w:t>Dokumentace skutečného provedení stavby</w:t>
      </w:r>
      <w:bookmarkEnd w:id="72"/>
      <w:bookmarkEnd w:id="73"/>
      <w:bookmarkEnd w:id="74"/>
    </w:p>
    <w:p w14:paraId="6A3A0CB4" w14:textId="3F0B356C" w:rsidR="001F7AE9" w:rsidRPr="003F1616" w:rsidRDefault="00F827DA" w:rsidP="003F1616">
      <w:pPr>
        <w:pStyle w:val="Text2-1"/>
        <w:rPr>
          <w:color w:val="00A1E0"/>
        </w:rPr>
      </w:pPr>
      <w:bookmarkStart w:id="75" w:name="_Ref62136016"/>
      <w:r w:rsidRPr="006411F1">
        <w:t>D</w:t>
      </w:r>
      <w:r>
        <w:t>SPS</w:t>
      </w:r>
      <w:r w:rsidRPr="006411F1">
        <w:t xml:space="preserve"> se pro danou stavbu nevyhotovuje. </w:t>
      </w:r>
    </w:p>
    <w:p w14:paraId="30ED94AF" w14:textId="77777777" w:rsidR="00DF7BAA" w:rsidRPr="00E77C22" w:rsidRDefault="00DF7BAA" w:rsidP="00DF7BAA">
      <w:pPr>
        <w:pStyle w:val="Nadpis2-2"/>
      </w:pPr>
      <w:bookmarkStart w:id="76" w:name="_Toc6410441"/>
      <w:bookmarkStart w:id="77" w:name="_Toc121494854"/>
      <w:bookmarkStart w:id="78" w:name="_Toc160631223"/>
      <w:bookmarkEnd w:id="75"/>
      <w:r w:rsidRPr="00E77C22">
        <w:t>Zabezpečovací zařízení</w:t>
      </w:r>
      <w:bookmarkEnd w:id="76"/>
      <w:bookmarkEnd w:id="77"/>
      <w:bookmarkEnd w:id="78"/>
    </w:p>
    <w:p w14:paraId="1D7623CE" w14:textId="77777777" w:rsidR="00305437" w:rsidRDefault="00305437" w:rsidP="00305437">
      <w:pPr>
        <w:pStyle w:val="Text2-1"/>
      </w:pPr>
      <w:bookmarkStart w:id="79" w:name="_Toc6410442"/>
      <w:bookmarkStart w:id="80" w:name="_Toc146112650"/>
      <w:bookmarkStart w:id="81" w:name="_Toc157502825"/>
      <w:r>
        <w:t xml:space="preserve">V rámci stavby dojde k demontážím a opětovným montážím zařízení SSZT (počítadla náprav, přestavníky, propojky), aby bylo možno provádět práce na železničním svršku a spodku. Nepředpokládá se zřízení přeložek, dojde pouze k posunu elektromechanického přestavníku z důvodu jiné polohy začátku výhybky č. 1. </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2" w:name="_Toc160631224"/>
      <w:r w:rsidRPr="001B29A7">
        <w:rPr>
          <w:b/>
          <w:szCs w:val="18"/>
        </w:rPr>
        <w:t>Sdělovací zařízení</w:t>
      </w:r>
      <w:bookmarkEnd w:id="79"/>
      <w:bookmarkEnd w:id="80"/>
      <w:bookmarkEnd w:id="81"/>
      <w:bookmarkEnd w:id="82"/>
    </w:p>
    <w:p w14:paraId="6841640D" w14:textId="77777777" w:rsidR="00305437" w:rsidRDefault="00305437" w:rsidP="00305437">
      <w:pPr>
        <w:pStyle w:val="Text2-1"/>
      </w:pPr>
      <w:bookmarkStart w:id="83" w:name="_Toc6410443"/>
      <w:bookmarkStart w:id="84" w:name="_Toc146112651"/>
      <w:bookmarkStart w:id="85" w:name="_Toc157502826"/>
      <w:r>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6" w:name="_Toc160631225"/>
      <w:r w:rsidRPr="001B29A7">
        <w:rPr>
          <w:b/>
          <w:szCs w:val="18"/>
        </w:rPr>
        <w:t>Silnoproudá technologie včetně DŘT, trakční a energetická zařízení</w:t>
      </w:r>
      <w:bookmarkEnd w:id="83"/>
      <w:bookmarkEnd w:id="84"/>
      <w:bookmarkEnd w:id="85"/>
      <w:bookmarkEnd w:id="86"/>
    </w:p>
    <w:p w14:paraId="711DE26B" w14:textId="77777777" w:rsidR="00305437" w:rsidRDefault="00305437" w:rsidP="00305437">
      <w:pPr>
        <w:pStyle w:val="Text2-1"/>
      </w:pPr>
      <w:bookmarkStart w:id="87" w:name="_Toc6410444"/>
      <w:bookmarkStart w:id="88" w:name="_Toc146112652"/>
      <w:bookmarkStart w:id="89" w:name="_Toc157502827"/>
      <w: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0" w:name="_Toc160631226"/>
      <w:r w:rsidRPr="001B29A7">
        <w:rPr>
          <w:b/>
          <w:szCs w:val="18"/>
        </w:rPr>
        <w:t>Ostatní technologická zařízení</w:t>
      </w:r>
      <w:bookmarkEnd w:id="87"/>
      <w:bookmarkEnd w:id="88"/>
      <w:bookmarkEnd w:id="89"/>
      <w:bookmarkEnd w:id="90"/>
    </w:p>
    <w:p w14:paraId="7C4EC935" w14:textId="77777777" w:rsidR="00305437" w:rsidRDefault="00305437" w:rsidP="00305437">
      <w:pPr>
        <w:pStyle w:val="Text2-1"/>
      </w:pPr>
      <w:bookmarkStart w:id="91" w:name="_Toc6410445"/>
      <w:bookmarkStart w:id="92" w:name="_Toc146112653"/>
      <w:bookmarkStart w:id="93" w:name="_Toc157502828"/>
      <w:r>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4" w:name="_Toc160631227"/>
      <w:r w:rsidRPr="001B29A7">
        <w:rPr>
          <w:b/>
          <w:szCs w:val="18"/>
        </w:rPr>
        <w:t>Železniční svršek</w:t>
      </w:r>
      <w:bookmarkEnd w:id="91"/>
      <w:bookmarkEnd w:id="92"/>
      <w:bookmarkEnd w:id="93"/>
      <w:bookmarkEnd w:id="94"/>
      <w:r w:rsidRPr="001B29A7">
        <w:rPr>
          <w:b/>
          <w:szCs w:val="18"/>
        </w:rPr>
        <w:t xml:space="preserve"> </w:t>
      </w:r>
    </w:p>
    <w:p w14:paraId="3AEF04AD" w14:textId="77777777" w:rsidR="00305437" w:rsidRDefault="00305437" w:rsidP="00305437">
      <w:pPr>
        <w:pStyle w:val="Text2-1"/>
      </w:pPr>
      <w:bookmarkStart w:id="95" w:name="_Toc6410446"/>
      <w:bookmarkStart w:id="96" w:name="_Toc146112654"/>
      <w:bookmarkStart w:id="97" w:name="_Toc157502829"/>
      <w:r>
        <w:t xml:space="preserve">SO 01 – Oprava výhybek a kolejí v </w:t>
      </w:r>
      <w:proofErr w:type="spellStart"/>
      <w:r>
        <w:t>žst</w:t>
      </w:r>
      <w:proofErr w:type="spellEnd"/>
      <w:r>
        <w:t>. Slavičín</w:t>
      </w:r>
    </w:p>
    <w:p w14:paraId="7E934566" w14:textId="77777777" w:rsidR="00305437" w:rsidRDefault="00305437" w:rsidP="00305437">
      <w:pPr>
        <w:pStyle w:val="Text2-1"/>
        <w:numPr>
          <w:ilvl w:val="0"/>
          <w:numId w:val="0"/>
        </w:numPr>
        <w:tabs>
          <w:tab w:val="left" w:pos="708"/>
        </w:tabs>
        <w:ind w:left="737"/>
      </w:pPr>
      <w:r>
        <w:t xml:space="preserve">V rámci stavby dojde k demontáži výhybek č. 1 a 2 (JT6°-II na dřevěných pražcích a OA6°(4+2)-II na ocelových pražcích). Současně dojde k demontáži částí kolejí a přípojů za výhybkami, a to v kolejích č. 1, 2 a 4. V oblasti demontovaných kolejí a výhybek dojde ke kompletnímu odtěžení kolejového lože. Rozsah demontáží a těžení je dán výkazem výměr v soupisu prací a materiálu. Vzniklá zemní pláň tělesa žel. spodku bude vyspádována směrem k budoucímu trativodu po levé straně ve směru staničení. Na takto upravenou pláň bude zřízeno nové kolejové lože z nového kameniva fr. 31,5/63 třídy BII s homogenizovanou vrstvou pod pražci. </w:t>
      </w:r>
    </w:p>
    <w:p w14:paraId="72DA511D" w14:textId="77777777" w:rsidR="00305437" w:rsidRDefault="00305437" w:rsidP="00305437">
      <w:pPr>
        <w:pStyle w:val="Text2-1"/>
        <w:numPr>
          <w:ilvl w:val="0"/>
          <w:numId w:val="0"/>
        </w:numPr>
        <w:tabs>
          <w:tab w:val="left" w:pos="708"/>
        </w:tabs>
        <w:ind w:left="737"/>
      </w:pPr>
      <w:r>
        <w:t>Dle projektu SŽG budou vloženy dvě užité výhybky tvaru JS49 1:7,5-190 na nových dřevěných pražcích a s novými komplety ŽS4. Za konci výhybek budou použity společné dlouhé dřevěné pražce. Pro zbytek kolejí pak budou použity stávající nebo užité betonové pražce.</w:t>
      </w:r>
    </w:p>
    <w:p w14:paraId="3C66B780" w14:textId="77777777" w:rsidR="00305437" w:rsidRDefault="00305437" w:rsidP="00305437">
      <w:pPr>
        <w:pStyle w:val="Text2-1"/>
        <w:numPr>
          <w:ilvl w:val="0"/>
          <w:numId w:val="0"/>
        </w:numPr>
        <w:tabs>
          <w:tab w:val="left" w:pos="708"/>
        </w:tabs>
        <w:ind w:left="737"/>
      </w:pPr>
      <w:r>
        <w:t xml:space="preserve">Koleje a výhybky ve stanici budou </w:t>
      </w:r>
      <w:proofErr w:type="spellStart"/>
      <w:r>
        <w:t>doštěrkovány</w:t>
      </w:r>
      <w:proofErr w:type="spellEnd"/>
      <w:r>
        <w:t xml:space="preserve"> a bude přesnou metodou upravena GPK dle výkazu výměr v soupisu prací. Kolejové lože bude upraveno do profilu. Taktéž bude znovu zřízena stezka mezi kolejemi č. 1 – 2 a 2 – 4 a u koleje č. 1 vpravo ve směru staničení.</w:t>
      </w:r>
    </w:p>
    <w:p w14:paraId="4B9A8DFA" w14:textId="77777777" w:rsidR="00305437" w:rsidRDefault="00305437" w:rsidP="00305437">
      <w:pPr>
        <w:pStyle w:val="Text2-1"/>
        <w:numPr>
          <w:ilvl w:val="0"/>
          <w:numId w:val="0"/>
        </w:numPr>
        <w:tabs>
          <w:tab w:val="left" w:pos="708"/>
        </w:tabs>
        <w:ind w:left="737"/>
      </w:pPr>
      <w:r>
        <w:t>Po odsouhlasení GPK budou výhybky i koleje svařeny do BK.</w:t>
      </w:r>
    </w:p>
    <w:p w14:paraId="03459FEB" w14:textId="5F36E6D8" w:rsidR="00305437" w:rsidRDefault="00305437" w:rsidP="00305437">
      <w:pPr>
        <w:pStyle w:val="Text2-1"/>
        <w:numPr>
          <w:ilvl w:val="0"/>
          <w:numId w:val="0"/>
        </w:numPr>
        <w:tabs>
          <w:tab w:val="left" w:pos="708"/>
        </w:tabs>
        <w:ind w:left="737"/>
      </w:pPr>
      <w:r>
        <w:t>Ve výhybkách budou zřízeny hákové závěry, zádržné opěrky proti putování a jejich výměnové části budou seřízeny.</w:t>
      </w:r>
    </w:p>
    <w:p w14:paraId="5842C81B" w14:textId="4E19E4B5" w:rsidR="000D35B5" w:rsidRDefault="000D35B5" w:rsidP="000D35B5">
      <w:pPr>
        <w:pStyle w:val="Text2-1"/>
        <w:numPr>
          <w:ilvl w:val="0"/>
          <w:numId w:val="0"/>
        </w:numPr>
        <w:tabs>
          <w:tab w:val="left" w:pos="708"/>
        </w:tabs>
        <w:ind w:left="737" w:hanging="737"/>
      </w:pPr>
      <w:r>
        <w:tab/>
      </w:r>
      <w:r>
        <w:tab/>
        <w:t>Položku č. 53 ve výkazu výměr pro SO 01 zadavatel nastavil jako položku s limitní nabídkovou cenou (viz čl. 5.4 Výzvy k podání nabídky a Díl 4 Zadávací dokumentace).</w:t>
      </w:r>
    </w:p>
    <w:p w14:paraId="2114A3A9" w14:textId="77777777" w:rsidR="00305437" w:rsidRDefault="00305437" w:rsidP="00305437">
      <w:pPr>
        <w:pStyle w:val="Text2-1"/>
      </w:pPr>
      <w:r>
        <w:t xml:space="preserve">SO 02 – Oprava koleje v úseku Bojkovice - Slavičín </w:t>
      </w:r>
    </w:p>
    <w:p w14:paraId="43595893" w14:textId="42178264" w:rsidR="005B5A01" w:rsidRDefault="005B5A01" w:rsidP="005B5A01">
      <w:pPr>
        <w:pStyle w:val="Text2-1"/>
        <w:numPr>
          <w:ilvl w:val="0"/>
          <w:numId w:val="0"/>
        </w:numPr>
        <w:tabs>
          <w:tab w:val="left" w:pos="708"/>
        </w:tabs>
        <w:ind w:left="737"/>
      </w:pPr>
      <w:r>
        <w:t xml:space="preserve">V místech, kde proběhne strojní čištění kolejového lože budou demontovány pražcové kotvy. Čištění kolejového proběhne od přejezdu č. P7995 po železniční most v km 135,302 přes silnici do Slavičína. V tomto úseku bude vynechán pouze most s prvkovou mostovkou v km 134,554 přes řeku Olšavu a přejezd č. P7997 v km 134,663 i s výběhy opravené koleje po obou stranách. </w:t>
      </w:r>
    </w:p>
    <w:p w14:paraId="6FE9171F" w14:textId="55A7DB0A" w:rsidR="00305437" w:rsidRDefault="005B5A01" w:rsidP="005B5A01">
      <w:pPr>
        <w:pStyle w:val="Text2-1"/>
        <w:numPr>
          <w:ilvl w:val="0"/>
          <w:numId w:val="0"/>
        </w:numPr>
        <w:tabs>
          <w:tab w:val="left" w:pos="708"/>
        </w:tabs>
        <w:ind w:left="737"/>
      </w:pPr>
      <w:r>
        <w:lastRenderedPageBreak/>
        <w:t xml:space="preserve">Čištění proběhne v plném profilu, vyčištěný štěrk bude vrácen zpět do koleje a následně doplněn novým kamenivem fr. 31,5/63 třídy BII. Úprava GPK proběhne metodou přesnou s hutněním za hlavami pražců. V místech, kde nebude čištěno kolejové lože a je navržena úprava GPK, bude kolej zaměřena objednatelem a vyhodnocená data předána zhotoviteli. Pražcové kotvy budou zpětně namontovány původní s novými </w:t>
      </w:r>
      <w:proofErr w:type="spellStart"/>
      <w:r>
        <w:t>samojistnými</w:t>
      </w:r>
      <w:proofErr w:type="spellEnd"/>
      <w:r>
        <w:t xml:space="preserve"> maticemi, které dodá objednatel, doplněn štěrk a prostor kolem kotev homogenizován. Poté bude provedena konečná úprava kolejového lože do předepsaného profilu.</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98" w:name="_Toc160631228"/>
      <w:r w:rsidRPr="001B29A7">
        <w:rPr>
          <w:b/>
          <w:szCs w:val="18"/>
        </w:rPr>
        <w:t>Železniční spodek</w:t>
      </w:r>
      <w:bookmarkEnd w:id="95"/>
      <w:bookmarkEnd w:id="96"/>
      <w:bookmarkEnd w:id="97"/>
      <w:bookmarkEnd w:id="98"/>
    </w:p>
    <w:p w14:paraId="6A69FBE5" w14:textId="77777777" w:rsidR="00305437" w:rsidRDefault="00305437" w:rsidP="00305437">
      <w:pPr>
        <w:pStyle w:val="Text2-1"/>
      </w:pPr>
      <w:bookmarkStart w:id="99" w:name="_Toc6410447"/>
      <w:bookmarkStart w:id="100" w:name="_Toc146112655"/>
      <w:bookmarkStart w:id="101" w:name="_Toc157502830"/>
      <w:r>
        <w:t xml:space="preserve">Podél matečné koleje vlevo ve směru staničení bude v délce 50 m zřízen trativod. Do trativodu bude použita perforovaná plastová trubka DN 150 a zapojena bude do již zřízené šachty u přejezdu P8001. Trativodní rýha bude vyložena filtrační geotextilií a vysypána hrubým </w:t>
      </w:r>
      <w:proofErr w:type="spellStart"/>
      <w:r>
        <w:t>výziskem</w:t>
      </w:r>
      <w:proofErr w:type="spellEnd"/>
      <w:r>
        <w:t xml:space="preserve"> ze stávajícího kolejového lože. </w:t>
      </w:r>
    </w:p>
    <w:p w14:paraId="7EF17E5E" w14:textId="77777777" w:rsidR="00305437" w:rsidRDefault="00305437" w:rsidP="00305437">
      <w:pPr>
        <w:pStyle w:val="Text2-1"/>
      </w:pPr>
      <w:r>
        <w:t>V rámci SO O2 bude provedeno čištění a obnova stávajících odvodňovacích zařízení, povrchové úpravy a svahování vytěženého materiálu, který bude ukládán na zemní těleso. Nezpevněné příkopy budou obnoveny v profilu dle vzorových listů Ž3. U zpevněných příkopů je cílem obnova jejich původního průtočného profilu v takové míře, v které to umožní jejich technický stav. Poškozené kamenné příkopové zídky nebudou opravovány, jejich stav bude následně posouzen a případně navržen do budoucích oprav. Propustky v km 134,907 a km 135,894 budou pročištěny tlakovou vodou. Vytěžený materiál z odvodňovacích zařízení bude ukládán na svah zemního tělesa v km 136,6 - 136,9. Vytěžený materiál z kolejového lože bude ukládán na svahy tělesa, přednostně v km 131,150 - 131,250 s následnou úpravou povrchu.</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2" w:name="_Toc160631229"/>
      <w:r w:rsidRPr="001B29A7">
        <w:rPr>
          <w:b/>
          <w:szCs w:val="18"/>
        </w:rPr>
        <w:t>Nástupiště</w:t>
      </w:r>
      <w:bookmarkEnd w:id="99"/>
      <w:bookmarkEnd w:id="100"/>
      <w:bookmarkEnd w:id="101"/>
      <w:bookmarkEnd w:id="102"/>
    </w:p>
    <w:p w14:paraId="694FE992" w14:textId="77777777" w:rsidR="00305437" w:rsidRDefault="00305437" w:rsidP="00305437">
      <w:pPr>
        <w:pStyle w:val="Text2-1"/>
      </w:pPr>
      <w:bookmarkStart w:id="103" w:name="_Toc6410448"/>
      <w:bookmarkStart w:id="104" w:name="_Toc146112656"/>
      <w:bookmarkStart w:id="105" w:name="_Toc157502831"/>
      <w: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6" w:name="_Toc160631230"/>
      <w:r w:rsidRPr="001B29A7">
        <w:rPr>
          <w:b/>
          <w:szCs w:val="18"/>
        </w:rPr>
        <w:t>Železniční přejezdy</w:t>
      </w:r>
      <w:bookmarkEnd w:id="103"/>
      <w:bookmarkEnd w:id="104"/>
      <w:bookmarkEnd w:id="105"/>
      <w:bookmarkEnd w:id="106"/>
    </w:p>
    <w:p w14:paraId="67DAA2DE" w14:textId="77777777" w:rsidR="00305437" w:rsidRDefault="00305437" w:rsidP="00305437">
      <w:pPr>
        <w:pStyle w:val="Text2-1"/>
      </w:pPr>
      <w:bookmarkStart w:id="107" w:name="_Toc6410449"/>
      <w:bookmarkStart w:id="108" w:name="_Toc146112657"/>
      <w:bookmarkStart w:id="109" w:name="_Toc157502832"/>
      <w:r>
        <w:t xml:space="preserve">Přejezd č. P8001 v km 144,188 bude pro potřeby stavby demontován. Po výměně kolejnic délky 2 x 25 m včetně upevnění a pryžových podložek, vyčištění </w:t>
      </w:r>
      <w:proofErr w:type="spellStart"/>
      <w:r>
        <w:t>mezipražcových</w:t>
      </w:r>
      <w:proofErr w:type="spellEnd"/>
      <w:r>
        <w:t xml:space="preserve"> prostor a po provedené opravě GPK bude namontován zpět.</w:t>
      </w:r>
    </w:p>
    <w:p w14:paraId="49A700F4" w14:textId="45937447" w:rsidR="00305437" w:rsidRDefault="00305437" w:rsidP="00305437">
      <w:pPr>
        <w:pStyle w:val="Text2-1"/>
      </w:pPr>
      <w:r>
        <w:t xml:space="preserve">Přejezdy P7995 v km 134,033 a P7997 v km 134,663 budou demontovány pouze pro potřeby konečné úpravy GPK a poté následně složeny. Přejezd P7996 v km bude demontován rovněž pro potřeby čištění kolejového lože. U tohoto přejezdu budou vloženy nové dřevěné pražce a na místě vystrojeny. Betonová konstrukce bude nahrazena </w:t>
      </w:r>
      <w:r w:rsidR="005B5A01">
        <w:t xml:space="preserve">užitou </w:t>
      </w:r>
      <w:r>
        <w:t>pryžovou a osazeny ocelové náběhové klíny. Vše bude dodáno objednatelem.</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0" w:name="_Toc160631231"/>
      <w:r w:rsidRPr="001B29A7">
        <w:rPr>
          <w:b/>
          <w:szCs w:val="18"/>
        </w:rPr>
        <w:t>Mosty, propustky a zdi</w:t>
      </w:r>
      <w:bookmarkEnd w:id="107"/>
      <w:bookmarkEnd w:id="108"/>
      <w:bookmarkEnd w:id="109"/>
      <w:bookmarkEnd w:id="110"/>
    </w:p>
    <w:p w14:paraId="2415D109" w14:textId="77777777" w:rsidR="00305437" w:rsidRDefault="00305437" w:rsidP="00305437">
      <w:pPr>
        <w:pStyle w:val="Text2-1"/>
      </w:pPr>
      <w:bookmarkStart w:id="111" w:name="_Toc6410450"/>
      <w:bookmarkStart w:id="112" w:name="_Toc146112658"/>
      <w:bookmarkStart w:id="113" w:name="_Toc157502833"/>
      <w: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4" w:name="_Toc160631232"/>
      <w:r w:rsidRPr="001B29A7">
        <w:rPr>
          <w:b/>
          <w:szCs w:val="18"/>
        </w:rPr>
        <w:t>Ostatní inženýrské objekty</w:t>
      </w:r>
      <w:bookmarkEnd w:id="111"/>
      <w:bookmarkEnd w:id="112"/>
      <w:bookmarkEnd w:id="113"/>
      <w:bookmarkEnd w:id="114"/>
    </w:p>
    <w:p w14:paraId="56A73A2D" w14:textId="77777777" w:rsidR="00305437" w:rsidRDefault="00305437" w:rsidP="00305437">
      <w:pPr>
        <w:pStyle w:val="Text2-1"/>
      </w:pPr>
      <w:bookmarkStart w:id="115" w:name="_Toc6410451"/>
      <w:bookmarkStart w:id="116" w:name="_Toc146112659"/>
      <w:bookmarkStart w:id="117" w:name="_Toc157502834"/>
      <w: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18" w:name="_Toc160631233"/>
      <w:r w:rsidRPr="001B29A7">
        <w:rPr>
          <w:b/>
          <w:szCs w:val="18"/>
        </w:rPr>
        <w:t>Železniční tunely</w:t>
      </w:r>
      <w:bookmarkEnd w:id="115"/>
      <w:bookmarkEnd w:id="116"/>
      <w:bookmarkEnd w:id="117"/>
      <w:bookmarkEnd w:id="118"/>
    </w:p>
    <w:p w14:paraId="384978D3" w14:textId="77777777" w:rsidR="00305437" w:rsidRDefault="00305437" w:rsidP="00305437">
      <w:pPr>
        <w:pStyle w:val="Text2-1"/>
      </w:pPr>
      <w:bookmarkStart w:id="119" w:name="_Toc6410452"/>
      <w:bookmarkStart w:id="120" w:name="_Toc146112660"/>
      <w:bookmarkStart w:id="121" w:name="_Toc157502835"/>
      <w: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2" w:name="_Toc160631234"/>
      <w:r w:rsidRPr="001B29A7">
        <w:rPr>
          <w:b/>
          <w:szCs w:val="18"/>
        </w:rPr>
        <w:t>Pozemní komunikace</w:t>
      </w:r>
      <w:bookmarkEnd w:id="119"/>
      <w:bookmarkEnd w:id="120"/>
      <w:bookmarkEnd w:id="121"/>
      <w:bookmarkEnd w:id="122"/>
    </w:p>
    <w:p w14:paraId="7818981D" w14:textId="77777777" w:rsidR="00305437" w:rsidRDefault="00305437" w:rsidP="00305437">
      <w:pPr>
        <w:pStyle w:val="Text2-1"/>
      </w:pPr>
      <w:bookmarkStart w:id="123" w:name="_Toc6410453"/>
      <w:bookmarkStart w:id="124" w:name="_Toc146112661"/>
      <w:bookmarkStart w:id="125" w:name="_Toc157502836"/>
      <w: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6" w:name="_Toc160631235"/>
      <w:r w:rsidRPr="001B29A7">
        <w:rPr>
          <w:b/>
          <w:szCs w:val="18"/>
        </w:rPr>
        <w:t>Kabelovody, kolektory</w:t>
      </w:r>
      <w:bookmarkEnd w:id="123"/>
      <w:bookmarkEnd w:id="124"/>
      <w:bookmarkEnd w:id="125"/>
      <w:bookmarkEnd w:id="126"/>
    </w:p>
    <w:p w14:paraId="17D4B428" w14:textId="77777777" w:rsidR="00305437" w:rsidRDefault="00305437" w:rsidP="00305437">
      <w:pPr>
        <w:pStyle w:val="Text2-1"/>
      </w:pPr>
      <w:bookmarkStart w:id="127" w:name="_Toc6410454"/>
      <w:bookmarkStart w:id="128" w:name="_Toc146112662"/>
      <w:bookmarkStart w:id="129" w:name="_Toc157502837"/>
      <w: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0" w:name="_Toc160631236"/>
      <w:r w:rsidRPr="001B29A7">
        <w:rPr>
          <w:b/>
          <w:szCs w:val="18"/>
        </w:rPr>
        <w:t>Protihlukové objekty</w:t>
      </w:r>
      <w:bookmarkEnd w:id="127"/>
      <w:bookmarkEnd w:id="128"/>
      <w:bookmarkEnd w:id="129"/>
      <w:bookmarkEnd w:id="130"/>
    </w:p>
    <w:p w14:paraId="7809C58F" w14:textId="77777777" w:rsidR="00305437" w:rsidRDefault="00305437" w:rsidP="00305437">
      <w:pPr>
        <w:pStyle w:val="Text2-1"/>
      </w:pPr>
      <w:bookmarkStart w:id="131" w:name="_Toc6410455"/>
      <w:bookmarkStart w:id="132" w:name="_Toc146112663"/>
      <w:bookmarkStart w:id="133" w:name="_Toc157502838"/>
      <w: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4" w:name="_Toc160631237"/>
      <w:r w:rsidRPr="001B29A7">
        <w:rPr>
          <w:b/>
          <w:szCs w:val="18"/>
        </w:rPr>
        <w:lastRenderedPageBreak/>
        <w:t>Pozemní stavební objekty</w:t>
      </w:r>
      <w:bookmarkEnd w:id="131"/>
      <w:bookmarkEnd w:id="132"/>
      <w:bookmarkEnd w:id="133"/>
      <w:bookmarkEnd w:id="134"/>
    </w:p>
    <w:p w14:paraId="379217CA" w14:textId="77777777" w:rsidR="00305437" w:rsidRDefault="00305437" w:rsidP="00305437">
      <w:pPr>
        <w:pStyle w:val="Text2-1"/>
      </w:pPr>
      <w:bookmarkStart w:id="135" w:name="_Toc6410456"/>
      <w:bookmarkStart w:id="136" w:name="_Toc146112664"/>
      <w:bookmarkStart w:id="137" w:name="_Toc157502839"/>
      <w: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38" w:name="_Toc160631238"/>
      <w:r w:rsidRPr="001B29A7">
        <w:rPr>
          <w:b/>
          <w:szCs w:val="18"/>
        </w:rPr>
        <w:t>Trakční a energická zařízení</w:t>
      </w:r>
      <w:bookmarkEnd w:id="135"/>
      <w:bookmarkEnd w:id="136"/>
      <w:bookmarkEnd w:id="137"/>
      <w:bookmarkEnd w:id="138"/>
    </w:p>
    <w:p w14:paraId="6800ED24" w14:textId="77777777" w:rsidR="00305437" w:rsidRDefault="00305437" w:rsidP="00305437">
      <w:pPr>
        <w:pStyle w:val="Text2-1"/>
      </w:pPr>
      <w:bookmarkStart w:id="139" w:name="_Toc121494870"/>
      <w:bookmarkStart w:id="140" w:name="_Toc6410458"/>
      <w:r>
        <w:t>Stávající EOV bude před snesením výhybek demontováno. Vzhledem k posunu začátku výhybky bude posunuto i zařízení EOV. Po provedení hlavních prací bude EOV namontováno zpět. Tyto práce provede Objednatel.</w:t>
      </w:r>
    </w:p>
    <w:p w14:paraId="44669CC2" w14:textId="1D397E35" w:rsidR="00242096" w:rsidRPr="00305437" w:rsidRDefault="00305437" w:rsidP="00305437">
      <w:pPr>
        <w:keepNext/>
        <w:numPr>
          <w:ilvl w:val="1"/>
          <w:numId w:val="6"/>
        </w:numPr>
        <w:spacing w:before="200" w:after="120" w:line="264" w:lineRule="auto"/>
        <w:outlineLvl w:val="1"/>
        <w:rPr>
          <w:b/>
        </w:rPr>
      </w:pPr>
      <w:bookmarkStart w:id="141" w:name="_Toc126758558"/>
      <w:bookmarkStart w:id="142" w:name="_Toc160631239"/>
      <w:r>
        <w:rPr>
          <w:b/>
        </w:rPr>
        <w:t>M</w:t>
      </w:r>
      <w:r w:rsidR="00242096" w:rsidRPr="00305437">
        <w:rPr>
          <w:b/>
          <w:bCs/>
        </w:rPr>
        <w:t xml:space="preserve">ateriál </w:t>
      </w:r>
      <w:r w:rsidR="00242096" w:rsidRPr="00305437">
        <w:rPr>
          <w:b/>
          <w:bCs/>
          <w:sz w:val="18"/>
          <w:szCs w:val="18"/>
        </w:rPr>
        <w:t>dodávaný</w:t>
      </w:r>
      <w:r w:rsidR="00242096" w:rsidRPr="00305437">
        <w:rPr>
          <w:b/>
          <w:bCs/>
        </w:rPr>
        <w:t xml:space="preserve"> objednatelem (mimo CNM)</w:t>
      </w:r>
      <w:bookmarkEnd w:id="141"/>
      <w:bookmarkEnd w:id="142"/>
    </w:p>
    <w:p w14:paraId="2F98923F" w14:textId="07F4EE1E" w:rsidR="00242096" w:rsidRPr="00305437" w:rsidRDefault="00242096" w:rsidP="00242096">
      <w:pPr>
        <w:pStyle w:val="Text2-1"/>
      </w:pPr>
      <w:r w:rsidRPr="00305437">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7B9DD440" w:rsidR="00242096" w:rsidRPr="00305437" w:rsidRDefault="00242096" w:rsidP="00242096">
      <w:pPr>
        <w:pStyle w:val="Text2-1"/>
      </w:pPr>
      <w:r w:rsidRPr="00305437">
        <w:t>Rozsah materiálu (typ a množství) je následující:</w:t>
      </w:r>
    </w:p>
    <w:tbl>
      <w:tblPr>
        <w:tblStyle w:val="Mkatabulky"/>
        <w:tblW w:w="0" w:type="auto"/>
        <w:tblInd w:w="-5" w:type="dxa"/>
        <w:tblLook w:val="04A0" w:firstRow="1" w:lastRow="0" w:firstColumn="1" w:lastColumn="0" w:noHBand="0" w:noVBand="1"/>
      </w:tblPr>
      <w:tblGrid>
        <w:gridCol w:w="1418"/>
        <w:gridCol w:w="3969"/>
        <w:gridCol w:w="1062"/>
        <w:gridCol w:w="795"/>
        <w:gridCol w:w="1481"/>
      </w:tblGrid>
      <w:tr w:rsidR="003E0C96" w14:paraId="16744371" w14:textId="77777777" w:rsidTr="0020521C">
        <w:tc>
          <w:tcPr>
            <w:tcW w:w="1418" w:type="dxa"/>
            <w:hideMark/>
          </w:tcPr>
          <w:p w14:paraId="523BD152" w14:textId="77777777" w:rsidR="00305437" w:rsidRDefault="00305437">
            <w:pPr>
              <w:pStyle w:val="Text2-1"/>
              <w:numPr>
                <w:ilvl w:val="0"/>
                <w:numId w:val="0"/>
              </w:numPr>
              <w:tabs>
                <w:tab w:val="left" w:pos="708"/>
              </w:tabs>
            </w:pPr>
            <w:r>
              <w:t>Kód položky</w:t>
            </w:r>
          </w:p>
        </w:tc>
        <w:tc>
          <w:tcPr>
            <w:tcW w:w="3969" w:type="dxa"/>
            <w:hideMark/>
          </w:tcPr>
          <w:p w14:paraId="5BDA0E74" w14:textId="77777777" w:rsidR="00305437" w:rsidRDefault="00305437">
            <w:pPr>
              <w:pStyle w:val="Text2-1"/>
              <w:numPr>
                <w:ilvl w:val="0"/>
                <w:numId w:val="0"/>
              </w:numPr>
              <w:tabs>
                <w:tab w:val="left" w:pos="708"/>
              </w:tabs>
            </w:pPr>
            <w:r>
              <w:t>Název materiálu</w:t>
            </w:r>
          </w:p>
        </w:tc>
        <w:tc>
          <w:tcPr>
            <w:tcW w:w="1062" w:type="dxa"/>
            <w:hideMark/>
          </w:tcPr>
          <w:p w14:paraId="576965E9" w14:textId="77777777" w:rsidR="00305437" w:rsidRDefault="00305437">
            <w:pPr>
              <w:pStyle w:val="Text2-1"/>
              <w:numPr>
                <w:ilvl w:val="0"/>
                <w:numId w:val="0"/>
              </w:numPr>
              <w:tabs>
                <w:tab w:val="left" w:pos="708"/>
              </w:tabs>
            </w:pPr>
            <w:r>
              <w:t>množství</w:t>
            </w:r>
          </w:p>
        </w:tc>
        <w:tc>
          <w:tcPr>
            <w:tcW w:w="795" w:type="dxa"/>
            <w:hideMark/>
          </w:tcPr>
          <w:p w14:paraId="01777975" w14:textId="77777777" w:rsidR="00305437" w:rsidRDefault="00305437">
            <w:pPr>
              <w:pStyle w:val="Text2-1"/>
              <w:numPr>
                <w:ilvl w:val="0"/>
                <w:numId w:val="0"/>
              </w:numPr>
              <w:tabs>
                <w:tab w:val="left" w:pos="708"/>
              </w:tabs>
            </w:pPr>
            <w:r>
              <w:t>Výčet SO/PS</w:t>
            </w:r>
          </w:p>
        </w:tc>
        <w:tc>
          <w:tcPr>
            <w:tcW w:w="1481" w:type="dxa"/>
            <w:hideMark/>
          </w:tcPr>
          <w:p w14:paraId="5F7B40DD" w14:textId="77777777" w:rsidR="00305437" w:rsidRDefault="00305437">
            <w:pPr>
              <w:pStyle w:val="Text2-1"/>
              <w:numPr>
                <w:ilvl w:val="0"/>
                <w:numId w:val="0"/>
              </w:numPr>
              <w:tabs>
                <w:tab w:val="left" w:pos="708"/>
              </w:tabs>
              <w:rPr>
                <w:highlight w:val="green"/>
              </w:rPr>
            </w:pPr>
            <w:r>
              <w:t>poznámka</w:t>
            </w:r>
          </w:p>
        </w:tc>
      </w:tr>
      <w:tr w:rsidR="005B5A01" w14:paraId="761CA35F" w14:textId="77777777" w:rsidTr="0020521C">
        <w:tc>
          <w:tcPr>
            <w:tcW w:w="1418" w:type="dxa"/>
          </w:tcPr>
          <w:p w14:paraId="4037D05A" w14:textId="62F1F214" w:rsidR="005B5A01" w:rsidRDefault="005B5A01" w:rsidP="005B5A01">
            <w:pPr>
              <w:pStyle w:val="Text2-1"/>
              <w:numPr>
                <w:ilvl w:val="0"/>
                <w:numId w:val="0"/>
              </w:numPr>
              <w:tabs>
                <w:tab w:val="left" w:pos="708"/>
              </w:tabs>
              <w:jc w:val="center"/>
            </w:pPr>
            <w:r>
              <w:t>595</w:t>
            </w:r>
            <w:r w:rsidRPr="005B5A01">
              <w:t>6101000</w:t>
            </w:r>
          </w:p>
        </w:tc>
        <w:tc>
          <w:tcPr>
            <w:tcW w:w="3969" w:type="dxa"/>
          </w:tcPr>
          <w:p w14:paraId="3840E1D1" w14:textId="2C1EA5C9" w:rsidR="005B5A01" w:rsidRDefault="005B5A01" w:rsidP="005B5A01">
            <w:pPr>
              <w:pStyle w:val="Text2-1"/>
              <w:numPr>
                <w:ilvl w:val="0"/>
                <w:numId w:val="0"/>
              </w:numPr>
              <w:tabs>
                <w:tab w:val="left" w:pos="708"/>
              </w:tabs>
              <w:jc w:val="left"/>
            </w:pPr>
            <w:r w:rsidRPr="005B5A01">
              <w:t>Pražec dřevěný příčný nevystrojený dub skupina 1 2600x260x160 mm</w:t>
            </w:r>
          </w:p>
        </w:tc>
        <w:tc>
          <w:tcPr>
            <w:tcW w:w="1062" w:type="dxa"/>
          </w:tcPr>
          <w:p w14:paraId="2C23CF97" w14:textId="64F181B6" w:rsidR="005B5A01" w:rsidRDefault="005B5A01" w:rsidP="005B5A01">
            <w:pPr>
              <w:pStyle w:val="Text2-1"/>
              <w:numPr>
                <w:ilvl w:val="0"/>
                <w:numId w:val="0"/>
              </w:numPr>
              <w:tabs>
                <w:tab w:val="left" w:pos="708"/>
              </w:tabs>
            </w:pPr>
            <w:r>
              <w:t>10 ks</w:t>
            </w:r>
          </w:p>
        </w:tc>
        <w:tc>
          <w:tcPr>
            <w:tcW w:w="795" w:type="dxa"/>
          </w:tcPr>
          <w:p w14:paraId="74DFA453" w14:textId="128742A7" w:rsidR="005B5A01" w:rsidRDefault="005B5A01" w:rsidP="005B5A01">
            <w:pPr>
              <w:pStyle w:val="Text2-1"/>
              <w:numPr>
                <w:ilvl w:val="0"/>
                <w:numId w:val="0"/>
              </w:numPr>
              <w:tabs>
                <w:tab w:val="left" w:pos="708"/>
              </w:tabs>
            </w:pPr>
            <w:r>
              <w:t>SO 02</w:t>
            </w:r>
          </w:p>
        </w:tc>
        <w:tc>
          <w:tcPr>
            <w:tcW w:w="1481" w:type="dxa"/>
          </w:tcPr>
          <w:p w14:paraId="42B00780" w14:textId="4A57077A" w:rsidR="005B5A01" w:rsidRDefault="005B5A01" w:rsidP="005B5A01">
            <w:pPr>
              <w:pStyle w:val="Text2-1"/>
              <w:numPr>
                <w:ilvl w:val="0"/>
                <w:numId w:val="0"/>
              </w:numPr>
              <w:tabs>
                <w:tab w:val="left" w:pos="708"/>
              </w:tabs>
            </w:pPr>
            <w:r>
              <w:t>materiál nový</w:t>
            </w:r>
          </w:p>
        </w:tc>
      </w:tr>
      <w:tr w:rsidR="005B5A01" w14:paraId="51C1D761" w14:textId="77777777" w:rsidTr="0020521C">
        <w:tc>
          <w:tcPr>
            <w:tcW w:w="1418" w:type="dxa"/>
            <w:hideMark/>
          </w:tcPr>
          <w:p w14:paraId="054C0D3D" w14:textId="77777777" w:rsidR="005B5A01" w:rsidRDefault="005B5A01" w:rsidP="005B5A01">
            <w:pPr>
              <w:pStyle w:val="Text2-1"/>
              <w:numPr>
                <w:ilvl w:val="0"/>
                <w:numId w:val="0"/>
              </w:numPr>
              <w:tabs>
                <w:tab w:val="left" w:pos="708"/>
              </w:tabs>
              <w:jc w:val="center"/>
            </w:pPr>
            <w:r>
              <w:t>5956116000</w:t>
            </w:r>
          </w:p>
        </w:tc>
        <w:tc>
          <w:tcPr>
            <w:tcW w:w="3969" w:type="dxa"/>
            <w:hideMark/>
          </w:tcPr>
          <w:p w14:paraId="51A47FB4" w14:textId="77777777" w:rsidR="005B5A01" w:rsidRDefault="005B5A01" w:rsidP="005B5A01">
            <w:pPr>
              <w:pStyle w:val="Text2-1"/>
              <w:numPr>
                <w:ilvl w:val="0"/>
                <w:numId w:val="0"/>
              </w:numPr>
              <w:tabs>
                <w:tab w:val="left" w:pos="708"/>
              </w:tabs>
              <w:jc w:val="left"/>
            </w:pPr>
            <w:r>
              <w:t>Pražce dřevěné výhybkové dub skupina 3 160x260</w:t>
            </w:r>
          </w:p>
        </w:tc>
        <w:tc>
          <w:tcPr>
            <w:tcW w:w="1062" w:type="dxa"/>
            <w:hideMark/>
          </w:tcPr>
          <w:p w14:paraId="2EC3EC1E" w14:textId="77777777" w:rsidR="005B5A01" w:rsidRDefault="005B5A01" w:rsidP="005B5A01">
            <w:pPr>
              <w:pStyle w:val="Text2-1"/>
              <w:numPr>
                <w:ilvl w:val="0"/>
                <w:numId w:val="0"/>
              </w:numPr>
              <w:tabs>
                <w:tab w:val="left" w:pos="708"/>
              </w:tabs>
            </w:pPr>
            <w:r>
              <w:t>9,996 m</w:t>
            </w:r>
            <w:r>
              <w:rPr>
                <w:vertAlign w:val="superscript"/>
              </w:rPr>
              <w:t>3</w:t>
            </w:r>
          </w:p>
        </w:tc>
        <w:tc>
          <w:tcPr>
            <w:tcW w:w="795" w:type="dxa"/>
            <w:hideMark/>
          </w:tcPr>
          <w:p w14:paraId="2D45F891" w14:textId="77777777" w:rsidR="005B5A01" w:rsidRDefault="005B5A01" w:rsidP="005B5A01">
            <w:pPr>
              <w:pStyle w:val="Text2-1"/>
              <w:numPr>
                <w:ilvl w:val="0"/>
                <w:numId w:val="0"/>
              </w:numPr>
              <w:tabs>
                <w:tab w:val="left" w:pos="708"/>
              </w:tabs>
            </w:pPr>
            <w:r>
              <w:t>SO 01</w:t>
            </w:r>
          </w:p>
        </w:tc>
        <w:tc>
          <w:tcPr>
            <w:tcW w:w="1481" w:type="dxa"/>
            <w:hideMark/>
          </w:tcPr>
          <w:p w14:paraId="705D98F5" w14:textId="77777777" w:rsidR="005B5A01" w:rsidRDefault="005B5A01" w:rsidP="005B5A01">
            <w:pPr>
              <w:pStyle w:val="Text2-1"/>
              <w:numPr>
                <w:ilvl w:val="0"/>
                <w:numId w:val="0"/>
              </w:numPr>
              <w:tabs>
                <w:tab w:val="left" w:pos="708"/>
              </w:tabs>
            </w:pPr>
            <w:r>
              <w:t>materiál nový</w:t>
            </w:r>
          </w:p>
        </w:tc>
      </w:tr>
      <w:tr w:rsidR="005B5A01" w14:paraId="214CC5F4" w14:textId="77777777" w:rsidTr="0020521C">
        <w:tc>
          <w:tcPr>
            <w:tcW w:w="1418" w:type="dxa"/>
            <w:hideMark/>
          </w:tcPr>
          <w:p w14:paraId="14707F21" w14:textId="77777777" w:rsidR="005B5A01" w:rsidRDefault="005B5A01" w:rsidP="005B5A01">
            <w:pPr>
              <w:pStyle w:val="Text2-1"/>
              <w:numPr>
                <w:ilvl w:val="0"/>
                <w:numId w:val="0"/>
              </w:numPr>
              <w:tabs>
                <w:tab w:val="left" w:pos="708"/>
              </w:tabs>
              <w:jc w:val="center"/>
            </w:pPr>
            <w:r>
              <w:t>5956119105</w:t>
            </w:r>
          </w:p>
        </w:tc>
        <w:tc>
          <w:tcPr>
            <w:tcW w:w="3969" w:type="dxa"/>
            <w:hideMark/>
          </w:tcPr>
          <w:p w14:paraId="3AC9D521" w14:textId="77777777" w:rsidR="005B5A01" w:rsidRDefault="005B5A01" w:rsidP="005B5A01">
            <w:pPr>
              <w:pStyle w:val="Text2-1"/>
              <w:numPr>
                <w:ilvl w:val="0"/>
                <w:numId w:val="0"/>
              </w:numPr>
              <w:tabs>
                <w:tab w:val="left" w:pos="708"/>
              </w:tabs>
              <w:jc w:val="left"/>
            </w:pPr>
            <w:r>
              <w:t>Pražec dřevěný výhybkový dub skupina 3 4300x260x160</w:t>
            </w:r>
          </w:p>
        </w:tc>
        <w:tc>
          <w:tcPr>
            <w:tcW w:w="1062" w:type="dxa"/>
            <w:hideMark/>
          </w:tcPr>
          <w:p w14:paraId="6C02190B" w14:textId="77777777" w:rsidR="005B5A01" w:rsidRDefault="005B5A01" w:rsidP="005B5A01">
            <w:pPr>
              <w:pStyle w:val="Text2-1"/>
              <w:numPr>
                <w:ilvl w:val="0"/>
                <w:numId w:val="0"/>
              </w:numPr>
              <w:tabs>
                <w:tab w:val="left" w:pos="708"/>
              </w:tabs>
            </w:pPr>
            <w:r>
              <w:t>4 ks</w:t>
            </w:r>
          </w:p>
        </w:tc>
        <w:tc>
          <w:tcPr>
            <w:tcW w:w="795" w:type="dxa"/>
            <w:hideMark/>
          </w:tcPr>
          <w:p w14:paraId="2787B4D5" w14:textId="77777777" w:rsidR="005B5A01" w:rsidRDefault="005B5A01" w:rsidP="005B5A01">
            <w:pPr>
              <w:pStyle w:val="Text2-1"/>
              <w:numPr>
                <w:ilvl w:val="0"/>
                <w:numId w:val="0"/>
              </w:numPr>
              <w:tabs>
                <w:tab w:val="left" w:pos="708"/>
              </w:tabs>
            </w:pPr>
            <w:r>
              <w:t>SO 01</w:t>
            </w:r>
          </w:p>
        </w:tc>
        <w:tc>
          <w:tcPr>
            <w:tcW w:w="1481" w:type="dxa"/>
            <w:hideMark/>
          </w:tcPr>
          <w:p w14:paraId="1C311058" w14:textId="77777777" w:rsidR="005B5A01" w:rsidRDefault="005B5A01" w:rsidP="005B5A01">
            <w:pPr>
              <w:pStyle w:val="Text2-1"/>
              <w:numPr>
                <w:ilvl w:val="0"/>
                <w:numId w:val="0"/>
              </w:numPr>
              <w:tabs>
                <w:tab w:val="left" w:pos="708"/>
              </w:tabs>
              <w:rPr>
                <w:highlight w:val="green"/>
              </w:rPr>
            </w:pPr>
            <w:r>
              <w:t>materiál nový</w:t>
            </w:r>
          </w:p>
        </w:tc>
      </w:tr>
      <w:tr w:rsidR="005B5A01" w14:paraId="115C9488" w14:textId="77777777" w:rsidTr="0020521C">
        <w:tc>
          <w:tcPr>
            <w:tcW w:w="1418" w:type="dxa"/>
            <w:hideMark/>
          </w:tcPr>
          <w:p w14:paraId="1952EE25" w14:textId="77777777" w:rsidR="005B5A01" w:rsidRDefault="005B5A01" w:rsidP="005B5A01">
            <w:pPr>
              <w:pStyle w:val="Text2-1"/>
              <w:numPr>
                <w:ilvl w:val="0"/>
                <w:numId w:val="0"/>
              </w:numPr>
              <w:tabs>
                <w:tab w:val="left" w:pos="708"/>
              </w:tabs>
              <w:jc w:val="center"/>
            </w:pPr>
            <w:r>
              <w:t>5956119110</w:t>
            </w:r>
          </w:p>
        </w:tc>
        <w:tc>
          <w:tcPr>
            <w:tcW w:w="3969" w:type="dxa"/>
            <w:hideMark/>
          </w:tcPr>
          <w:p w14:paraId="1D86C661" w14:textId="77777777" w:rsidR="005B5A01" w:rsidRDefault="005B5A01" w:rsidP="005B5A01">
            <w:pPr>
              <w:pStyle w:val="Text2-1"/>
              <w:numPr>
                <w:ilvl w:val="0"/>
                <w:numId w:val="0"/>
              </w:numPr>
              <w:tabs>
                <w:tab w:val="left" w:pos="708"/>
              </w:tabs>
              <w:jc w:val="left"/>
            </w:pPr>
            <w:r>
              <w:t>Pražec dřevěný výhybkový dub skupina 3 4400x260x160</w:t>
            </w:r>
          </w:p>
        </w:tc>
        <w:tc>
          <w:tcPr>
            <w:tcW w:w="1062" w:type="dxa"/>
            <w:hideMark/>
          </w:tcPr>
          <w:p w14:paraId="56752EE9" w14:textId="77777777" w:rsidR="005B5A01" w:rsidRDefault="005B5A01" w:rsidP="005B5A01">
            <w:pPr>
              <w:pStyle w:val="Text2-1"/>
              <w:numPr>
                <w:ilvl w:val="0"/>
                <w:numId w:val="0"/>
              </w:numPr>
              <w:tabs>
                <w:tab w:val="left" w:pos="708"/>
              </w:tabs>
            </w:pPr>
            <w:r>
              <w:t>2 ks</w:t>
            </w:r>
          </w:p>
        </w:tc>
        <w:tc>
          <w:tcPr>
            <w:tcW w:w="795" w:type="dxa"/>
            <w:hideMark/>
          </w:tcPr>
          <w:p w14:paraId="689578E8" w14:textId="77777777" w:rsidR="005B5A01" w:rsidRDefault="005B5A01" w:rsidP="005B5A01">
            <w:pPr>
              <w:pStyle w:val="Text2-1"/>
              <w:numPr>
                <w:ilvl w:val="0"/>
                <w:numId w:val="0"/>
              </w:numPr>
              <w:tabs>
                <w:tab w:val="left" w:pos="708"/>
              </w:tabs>
            </w:pPr>
            <w:r>
              <w:t>SO 01</w:t>
            </w:r>
          </w:p>
        </w:tc>
        <w:tc>
          <w:tcPr>
            <w:tcW w:w="1481" w:type="dxa"/>
            <w:hideMark/>
          </w:tcPr>
          <w:p w14:paraId="494C5B6F" w14:textId="77777777" w:rsidR="005B5A01" w:rsidRDefault="005B5A01" w:rsidP="005B5A01">
            <w:pPr>
              <w:pStyle w:val="Text2-1"/>
              <w:numPr>
                <w:ilvl w:val="0"/>
                <w:numId w:val="0"/>
              </w:numPr>
              <w:tabs>
                <w:tab w:val="left" w:pos="708"/>
              </w:tabs>
              <w:rPr>
                <w:highlight w:val="green"/>
              </w:rPr>
            </w:pPr>
            <w:r>
              <w:t>materiál nový</w:t>
            </w:r>
          </w:p>
        </w:tc>
      </w:tr>
      <w:tr w:rsidR="005B5A01" w14:paraId="6CE292A7" w14:textId="77777777" w:rsidTr="0020521C">
        <w:tc>
          <w:tcPr>
            <w:tcW w:w="1418" w:type="dxa"/>
            <w:hideMark/>
          </w:tcPr>
          <w:p w14:paraId="27BAEBC4" w14:textId="77777777" w:rsidR="005B5A01" w:rsidRDefault="005B5A01" w:rsidP="005B5A01">
            <w:pPr>
              <w:pStyle w:val="Text2-1"/>
              <w:numPr>
                <w:ilvl w:val="0"/>
                <w:numId w:val="0"/>
              </w:numPr>
              <w:tabs>
                <w:tab w:val="left" w:pos="708"/>
              </w:tabs>
              <w:jc w:val="center"/>
            </w:pPr>
            <w:r>
              <w:t>5956119115</w:t>
            </w:r>
          </w:p>
        </w:tc>
        <w:tc>
          <w:tcPr>
            <w:tcW w:w="3969" w:type="dxa"/>
            <w:hideMark/>
          </w:tcPr>
          <w:p w14:paraId="48F3872F" w14:textId="77777777" w:rsidR="005B5A01" w:rsidRDefault="005B5A01" w:rsidP="005B5A01">
            <w:pPr>
              <w:pStyle w:val="Text2-1"/>
              <w:numPr>
                <w:ilvl w:val="0"/>
                <w:numId w:val="0"/>
              </w:numPr>
              <w:tabs>
                <w:tab w:val="left" w:pos="708"/>
              </w:tabs>
              <w:jc w:val="left"/>
            </w:pPr>
            <w:r>
              <w:t>Pražec dřevěný výhybkový dub skupina 3 4500x260x160</w:t>
            </w:r>
          </w:p>
        </w:tc>
        <w:tc>
          <w:tcPr>
            <w:tcW w:w="1062" w:type="dxa"/>
            <w:hideMark/>
          </w:tcPr>
          <w:p w14:paraId="4195ECC4" w14:textId="77777777" w:rsidR="005B5A01" w:rsidRDefault="005B5A01" w:rsidP="005B5A01">
            <w:pPr>
              <w:pStyle w:val="Text2-1"/>
              <w:numPr>
                <w:ilvl w:val="0"/>
                <w:numId w:val="0"/>
              </w:numPr>
              <w:tabs>
                <w:tab w:val="left" w:pos="708"/>
              </w:tabs>
            </w:pPr>
            <w:r>
              <w:t>2 ks</w:t>
            </w:r>
          </w:p>
        </w:tc>
        <w:tc>
          <w:tcPr>
            <w:tcW w:w="795" w:type="dxa"/>
            <w:hideMark/>
          </w:tcPr>
          <w:p w14:paraId="2FA8FB1D" w14:textId="77777777" w:rsidR="005B5A01" w:rsidRDefault="005B5A01" w:rsidP="005B5A01">
            <w:pPr>
              <w:pStyle w:val="Text2-1"/>
              <w:numPr>
                <w:ilvl w:val="0"/>
                <w:numId w:val="0"/>
              </w:numPr>
              <w:tabs>
                <w:tab w:val="left" w:pos="708"/>
              </w:tabs>
            </w:pPr>
            <w:r>
              <w:t>SO 01</w:t>
            </w:r>
          </w:p>
        </w:tc>
        <w:tc>
          <w:tcPr>
            <w:tcW w:w="1481" w:type="dxa"/>
            <w:hideMark/>
          </w:tcPr>
          <w:p w14:paraId="00B64E32" w14:textId="77777777" w:rsidR="005B5A01" w:rsidRDefault="005B5A01" w:rsidP="005B5A01">
            <w:pPr>
              <w:pStyle w:val="Text2-1"/>
              <w:numPr>
                <w:ilvl w:val="0"/>
                <w:numId w:val="0"/>
              </w:numPr>
              <w:tabs>
                <w:tab w:val="left" w:pos="708"/>
              </w:tabs>
              <w:rPr>
                <w:highlight w:val="green"/>
              </w:rPr>
            </w:pPr>
            <w:r>
              <w:t>materiál nový</w:t>
            </w:r>
          </w:p>
        </w:tc>
      </w:tr>
      <w:tr w:rsidR="005B5A01" w14:paraId="230C16CA" w14:textId="77777777" w:rsidTr="0020521C">
        <w:tc>
          <w:tcPr>
            <w:tcW w:w="1418" w:type="dxa"/>
          </w:tcPr>
          <w:p w14:paraId="3AFF82C3" w14:textId="7259E884" w:rsidR="005B5A01" w:rsidRDefault="005B5A01" w:rsidP="005B5A01">
            <w:pPr>
              <w:pStyle w:val="Text2-1"/>
              <w:numPr>
                <w:ilvl w:val="0"/>
                <w:numId w:val="0"/>
              </w:numPr>
              <w:tabs>
                <w:tab w:val="left" w:pos="708"/>
              </w:tabs>
              <w:jc w:val="center"/>
            </w:pPr>
            <w:r>
              <w:t>595</w:t>
            </w:r>
            <w:r w:rsidRPr="00EC69A4">
              <w:t>8131068</w:t>
            </w:r>
          </w:p>
        </w:tc>
        <w:tc>
          <w:tcPr>
            <w:tcW w:w="3969" w:type="dxa"/>
          </w:tcPr>
          <w:p w14:paraId="774836CC" w14:textId="7E39FB8C" w:rsidR="005B5A01" w:rsidRDefault="005B5A01" w:rsidP="005B5A01">
            <w:pPr>
              <w:pStyle w:val="Text2-1"/>
              <w:numPr>
                <w:ilvl w:val="0"/>
                <w:numId w:val="0"/>
              </w:numPr>
              <w:tabs>
                <w:tab w:val="left" w:pos="708"/>
              </w:tabs>
              <w:jc w:val="left"/>
            </w:pPr>
            <w:r w:rsidRPr="00EC69A4">
              <w:t xml:space="preserve">Součásti upevňovací matice M24 </w:t>
            </w:r>
            <w:proofErr w:type="spellStart"/>
            <w:r w:rsidRPr="00EC69A4">
              <w:t>samojistná</w:t>
            </w:r>
            <w:proofErr w:type="spellEnd"/>
          </w:p>
        </w:tc>
        <w:tc>
          <w:tcPr>
            <w:tcW w:w="1062" w:type="dxa"/>
          </w:tcPr>
          <w:p w14:paraId="286B26A6" w14:textId="117423C5" w:rsidR="005B5A01" w:rsidRDefault="005B5A01" w:rsidP="005B5A01">
            <w:pPr>
              <w:pStyle w:val="Text2-1"/>
              <w:numPr>
                <w:ilvl w:val="0"/>
                <w:numId w:val="0"/>
              </w:numPr>
              <w:tabs>
                <w:tab w:val="left" w:pos="708"/>
              </w:tabs>
            </w:pPr>
            <w:r>
              <w:t>752 ks</w:t>
            </w:r>
          </w:p>
        </w:tc>
        <w:tc>
          <w:tcPr>
            <w:tcW w:w="795" w:type="dxa"/>
          </w:tcPr>
          <w:p w14:paraId="31B66F92" w14:textId="2F8D046D" w:rsidR="005B5A01" w:rsidRDefault="005B5A01" w:rsidP="005B5A01">
            <w:pPr>
              <w:pStyle w:val="Text2-1"/>
              <w:numPr>
                <w:ilvl w:val="0"/>
                <w:numId w:val="0"/>
              </w:numPr>
              <w:tabs>
                <w:tab w:val="left" w:pos="708"/>
              </w:tabs>
            </w:pPr>
            <w:r>
              <w:t>SO 02</w:t>
            </w:r>
          </w:p>
        </w:tc>
        <w:tc>
          <w:tcPr>
            <w:tcW w:w="1481" w:type="dxa"/>
          </w:tcPr>
          <w:p w14:paraId="3EE2EF88" w14:textId="4FEF847E" w:rsidR="005B5A01" w:rsidRDefault="005B5A01" w:rsidP="005B5A01">
            <w:pPr>
              <w:pStyle w:val="Text2-1"/>
              <w:numPr>
                <w:ilvl w:val="0"/>
                <w:numId w:val="0"/>
              </w:numPr>
              <w:tabs>
                <w:tab w:val="left" w:pos="708"/>
              </w:tabs>
            </w:pPr>
            <w:r>
              <w:t>materiál nový</w:t>
            </w:r>
          </w:p>
        </w:tc>
      </w:tr>
      <w:tr w:rsidR="005B5A01" w14:paraId="34A84429" w14:textId="77777777" w:rsidTr="0020521C">
        <w:tc>
          <w:tcPr>
            <w:tcW w:w="1418" w:type="dxa"/>
            <w:hideMark/>
          </w:tcPr>
          <w:p w14:paraId="4B20FD3D" w14:textId="77777777" w:rsidR="005B5A01" w:rsidRDefault="005B5A01" w:rsidP="005B5A01">
            <w:pPr>
              <w:pStyle w:val="Text2-1"/>
              <w:numPr>
                <w:ilvl w:val="0"/>
                <w:numId w:val="0"/>
              </w:numPr>
              <w:tabs>
                <w:tab w:val="left" w:pos="708"/>
              </w:tabs>
              <w:jc w:val="center"/>
            </w:pPr>
            <w:r>
              <w:t>5961201000</w:t>
            </w:r>
          </w:p>
        </w:tc>
        <w:tc>
          <w:tcPr>
            <w:tcW w:w="3969" w:type="dxa"/>
            <w:hideMark/>
          </w:tcPr>
          <w:p w14:paraId="4B9FFA2E" w14:textId="77777777" w:rsidR="005B5A01" w:rsidRDefault="005B5A01" w:rsidP="005B5A01">
            <w:pPr>
              <w:pStyle w:val="Text2-1"/>
              <w:numPr>
                <w:ilvl w:val="0"/>
                <w:numId w:val="0"/>
              </w:numPr>
              <w:tabs>
                <w:tab w:val="left" w:pos="708"/>
              </w:tabs>
              <w:jc w:val="left"/>
            </w:pPr>
            <w:r>
              <w:t>Výhybka jednoduchá užitá kompletní ocelové součásti J60 1:7,5-</w:t>
            </w:r>
            <w:proofErr w:type="gramStart"/>
            <w:r>
              <w:t>190-I</w:t>
            </w:r>
            <w:proofErr w:type="gramEnd"/>
            <w:r>
              <w:t xml:space="preserve"> pravá</w:t>
            </w:r>
          </w:p>
        </w:tc>
        <w:tc>
          <w:tcPr>
            <w:tcW w:w="1062" w:type="dxa"/>
            <w:hideMark/>
          </w:tcPr>
          <w:p w14:paraId="534D9B90" w14:textId="77777777" w:rsidR="005B5A01" w:rsidRDefault="005B5A01" w:rsidP="005B5A01">
            <w:pPr>
              <w:pStyle w:val="Text2-1"/>
              <w:numPr>
                <w:ilvl w:val="0"/>
                <w:numId w:val="0"/>
              </w:numPr>
              <w:tabs>
                <w:tab w:val="left" w:pos="708"/>
              </w:tabs>
            </w:pPr>
            <w:r>
              <w:t>1 ks</w:t>
            </w:r>
          </w:p>
        </w:tc>
        <w:tc>
          <w:tcPr>
            <w:tcW w:w="795" w:type="dxa"/>
            <w:hideMark/>
          </w:tcPr>
          <w:p w14:paraId="6355CFE2" w14:textId="77777777" w:rsidR="005B5A01" w:rsidRDefault="005B5A01" w:rsidP="005B5A01">
            <w:pPr>
              <w:pStyle w:val="Text2-1"/>
              <w:numPr>
                <w:ilvl w:val="0"/>
                <w:numId w:val="0"/>
              </w:numPr>
              <w:tabs>
                <w:tab w:val="left" w:pos="708"/>
              </w:tabs>
            </w:pPr>
            <w:r>
              <w:t>SO 01</w:t>
            </w:r>
          </w:p>
        </w:tc>
        <w:tc>
          <w:tcPr>
            <w:tcW w:w="1481" w:type="dxa"/>
            <w:hideMark/>
          </w:tcPr>
          <w:p w14:paraId="6E14F281" w14:textId="77777777" w:rsidR="005B5A01" w:rsidRDefault="005B5A01" w:rsidP="005B5A01">
            <w:pPr>
              <w:pStyle w:val="Text2-1"/>
              <w:numPr>
                <w:ilvl w:val="0"/>
                <w:numId w:val="0"/>
              </w:numPr>
              <w:tabs>
                <w:tab w:val="left" w:pos="708"/>
              </w:tabs>
              <w:rPr>
                <w:highlight w:val="green"/>
              </w:rPr>
            </w:pPr>
            <w:r>
              <w:t>materiál užitý</w:t>
            </w:r>
          </w:p>
        </w:tc>
      </w:tr>
      <w:tr w:rsidR="005B5A01" w14:paraId="4D3D4E51" w14:textId="77777777" w:rsidTr="0020521C">
        <w:tc>
          <w:tcPr>
            <w:tcW w:w="1418" w:type="dxa"/>
            <w:hideMark/>
          </w:tcPr>
          <w:p w14:paraId="364BB821" w14:textId="77777777" w:rsidR="005B5A01" w:rsidRDefault="005B5A01" w:rsidP="005B5A01">
            <w:pPr>
              <w:pStyle w:val="Text2-1"/>
              <w:numPr>
                <w:ilvl w:val="0"/>
                <w:numId w:val="0"/>
              </w:numPr>
              <w:tabs>
                <w:tab w:val="left" w:pos="708"/>
              </w:tabs>
              <w:jc w:val="center"/>
            </w:pPr>
            <w:r>
              <w:t>5961201005</w:t>
            </w:r>
          </w:p>
        </w:tc>
        <w:tc>
          <w:tcPr>
            <w:tcW w:w="3969" w:type="dxa"/>
            <w:hideMark/>
          </w:tcPr>
          <w:p w14:paraId="11E39EA9" w14:textId="77777777" w:rsidR="005B5A01" w:rsidRDefault="005B5A01" w:rsidP="005B5A01">
            <w:pPr>
              <w:pStyle w:val="Text2-1"/>
              <w:numPr>
                <w:ilvl w:val="0"/>
                <w:numId w:val="0"/>
              </w:numPr>
              <w:tabs>
                <w:tab w:val="left" w:pos="708"/>
              </w:tabs>
              <w:jc w:val="left"/>
            </w:pPr>
            <w:r>
              <w:t>Výhybka jednoduchá užitá kompletní ocelové součásti J60 1:7,5-</w:t>
            </w:r>
            <w:proofErr w:type="gramStart"/>
            <w:r>
              <w:t>190-I</w:t>
            </w:r>
            <w:proofErr w:type="gramEnd"/>
            <w:r>
              <w:t xml:space="preserve"> levá</w:t>
            </w:r>
          </w:p>
        </w:tc>
        <w:tc>
          <w:tcPr>
            <w:tcW w:w="1062" w:type="dxa"/>
            <w:hideMark/>
          </w:tcPr>
          <w:p w14:paraId="644A769C" w14:textId="77777777" w:rsidR="005B5A01" w:rsidRDefault="005B5A01" w:rsidP="005B5A01">
            <w:pPr>
              <w:pStyle w:val="Text2-1"/>
              <w:numPr>
                <w:ilvl w:val="0"/>
                <w:numId w:val="0"/>
              </w:numPr>
              <w:tabs>
                <w:tab w:val="left" w:pos="708"/>
              </w:tabs>
            </w:pPr>
            <w:r>
              <w:t>1 ks</w:t>
            </w:r>
          </w:p>
        </w:tc>
        <w:tc>
          <w:tcPr>
            <w:tcW w:w="795" w:type="dxa"/>
            <w:hideMark/>
          </w:tcPr>
          <w:p w14:paraId="17B527E0" w14:textId="77777777" w:rsidR="005B5A01" w:rsidRDefault="005B5A01" w:rsidP="005B5A01">
            <w:pPr>
              <w:pStyle w:val="Text2-1"/>
              <w:numPr>
                <w:ilvl w:val="0"/>
                <w:numId w:val="0"/>
              </w:numPr>
              <w:tabs>
                <w:tab w:val="left" w:pos="708"/>
              </w:tabs>
            </w:pPr>
            <w:r>
              <w:t>SO 01</w:t>
            </w:r>
          </w:p>
        </w:tc>
        <w:tc>
          <w:tcPr>
            <w:tcW w:w="1481" w:type="dxa"/>
            <w:hideMark/>
          </w:tcPr>
          <w:p w14:paraId="1BC770C1" w14:textId="77777777" w:rsidR="005B5A01" w:rsidRDefault="005B5A01" w:rsidP="005B5A01">
            <w:pPr>
              <w:pStyle w:val="Text2-1"/>
              <w:numPr>
                <w:ilvl w:val="0"/>
                <w:numId w:val="0"/>
              </w:numPr>
              <w:tabs>
                <w:tab w:val="left" w:pos="708"/>
              </w:tabs>
              <w:rPr>
                <w:highlight w:val="green"/>
              </w:rPr>
            </w:pPr>
            <w:r>
              <w:t>materiál užitý</w:t>
            </w:r>
          </w:p>
        </w:tc>
      </w:tr>
      <w:tr w:rsidR="005B5A01" w14:paraId="63F5287F" w14:textId="77777777" w:rsidTr="0020521C">
        <w:tc>
          <w:tcPr>
            <w:tcW w:w="1418" w:type="dxa"/>
          </w:tcPr>
          <w:p w14:paraId="781FE878" w14:textId="0E1BA77D" w:rsidR="005B5A01" w:rsidRDefault="005B5A01" w:rsidP="005B5A01">
            <w:pPr>
              <w:pStyle w:val="Text2-1"/>
              <w:numPr>
                <w:ilvl w:val="0"/>
                <w:numId w:val="0"/>
              </w:numPr>
              <w:tabs>
                <w:tab w:val="left" w:pos="708"/>
              </w:tabs>
              <w:jc w:val="center"/>
            </w:pPr>
            <w:r>
              <w:t>596</w:t>
            </w:r>
            <w:r w:rsidRPr="00EC69A4">
              <w:t>3201005</w:t>
            </w:r>
          </w:p>
        </w:tc>
        <w:tc>
          <w:tcPr>
            <w:tcW w:w="3969" w:type="dxa"/>
          </w:tcPr>
          <w:p w14:paraId="7B264C1C" w14:textId="55F52D97" w:rsidR="005B5A01" w:rsidRDefault="005B5A01" w:rsidP="005B5A01">
            <w:pPr>
              <w:pStyle w:val="Text2-1"/>
              <w:numPr>
                <w:ilvl w:val="0"/>
                <w:numId w:val="0"/>
              </w:numPr>
              <w:tabs>
                <w:tab w:val="left" w:pos="708"/>
              </w:tabs>
              <w:jc w:val="left"/>
            </w:pPr>
            <w:r w:rsidRPr="00EC69A4">
              <w:t xml:space="preserve">Přejezd </w:t>
            </w:r>
            <w:proofErr w:type="spellStart"/>
            <w:r w:rsidRPr="00EC69A4">
              <w:t>celopryžový</w:t>
            </w:r>
            <w:proofErr w:type="spellEnd"/>
            <w:r w:rsidRPr="00EC69A4">
              <w:t xml:space="preserve"> užitý vnitřní panely-komplet (včetně táhel a náběhů)</w:t>
            </w:r>
          </w:p>
        </w:tc>
        <w:tc>
          <w:tcPr>
            <w:tcW w:w="1062" w:type="dxa"/>
          </w:tcPr>
          <w:p w14:paraId="0742CC94" w14:textId="39E2E920" w:rsidR="005B5A01" w:rsidRDefault="005B5A01" w:rsidP="005B5A01">
            <w:pPr>
              <w:pStyle w:val="Text2-1"/>
              <w:numPr>
                <w:ilvl w:val="0"/>
                <w:numId w:val="0"/>
              </w:numPr>
              <w:tabs>
                <w:tab w:val="left" w:pos="708"/>
              </w:tabs>
            </w:pPr>
            <w:r>
              <w:t>5,4 m</w:t>
            </w:r>
          </w:p>
        </w:tc>
        <w:tc>
          <w:tcPr>
            <w:tcW w:w="795" w:type="dxa"/>
          </w:tcPr>
          <w:p w14:paraId="28AF0DBA" w14:textId="51164059" w:rsidR="005B5A01" w:rsidRDefault="005B5A01" w:rsidP="005B5A01">
            <w:pPr>
              <w:pStyle w:val="Text2-1"/>
              <w:numPr>
                <w:ilvl w:val="0"/>
                <w:numId w:val="0"/>
              </w:numPr>
              <w:tabs>
                <w:tab w:val="left" w:pos="708"/>
              </w:tabs>
            </w:pPr>
            <w:r>
              <w:t>SO 02</w:t>
            </w:r>
          </w:p>
        </w:tc>
        <w:tc>
          <w:tcPr>
            <w:tcW w:w="1481" w:type="dxa"/>
          </w:tcPr>
          <w:p w14:paraId="5EAE68BE" w14:textId="5DAF7A5C" w:rsidR="005B5A01" w:rsidRDefault="005B5A01" w:rsidP="005B5A01">
            <w:pPr>
              <w:pStyle w:val="Text2-1"/>
              <w:numPr>
                <w:ilvl w:val="0"/>
                <w:numId w:val="0"/>
              </w:numPr>
              <w:tabs>
                <w:tab w:val="left" w:pos="708"/>
              </w:tabs>
            </w:pPr>
            <w:r>
              <w:t>materiál užitý</w:t>
            </w:r>
          </w:p>
        </w:tc>
      </w:tr>
      <w:tr w:rsidR="005B5A01" w14:paraId="088CBB5F" w14:textId="77777777" w:rsidTr="0020521C">
        <w:tc>
          <w:tcPr>
            <w:tcW w:w="1418" w:type="dxa"/>
            <w:hideMark/>
          </w:tcPr>
          <w:p w14:paraId="43F247BA" w14:textId="77777777" w:rsidR="005B5A01" w:rsidRDefault="005B5A01" w:rsidP="005B5A01">
            <w:pPr>
              <w:pStyle w:val="Text2-1"/>
              <w:numPr>
                <w:ilvl w:val="0"/>
                <w:numId w:val="0"/>
              </w:numPr>
              <w:tabs>
                <w:tab w:val="left" w:pos="708"/>
              </w:tabs>
            </w:pPr>
            <w:r>
              <w:t>5957101050</w:t>
            </w:r>
          </w:p>
        </w:tc>
        <w:tc>
          <w:tcPr>
            <w:tcW w:w="3969" w:type="dxa"/>
            <w:hideMark/>
          </w:tcPr>
          <w:p w14:paraId="40B67D4B" w14:textId="77777777" w:rsidR="005B5A01" w:rsidRDefault="005B5A01" w:rsidP="005B5A01">
            <w:pPr>
              <w:pStyle w:val="Text2-1"/>
              <w:numPr>
                <w:ilvl w:val="0"/>
                <w:numId w:val="0"/>
              </w:numPr>
              <w:tabs>
                <w:tab w:val="left" w:pos="708"/>
              </w:tabs>
              <w:jc w:val="left"/>
            </w:pPr>
            <w:r>
              <w:t xml:space="preserve">Kolejnice třídy R260 </w:t>
            </w:r>
            <w:proofErr w:type="spellStart"/>
            <w:r>
              <w:t>tv</w:t>
            </w:r>
            <w:proofErr w:type="spellEnd"/>
            <w:r>
              <w:t>. 49 E1 délky 25,000 m</w:t>
            </w:r>
          </w:p>
        </w:tc>
        <w:tc>
          <w:tcPr>
            <w:tcW w:w="1062" w:type="dxa"/>
            <w:hideMark/>
          </w:tcPr>
          <w:p w14:paraId="33F16E1A" w14:textId="77777777" w:rsidR="005B5A01" w:rsidRDefault="005B5A01" w:rsidP="005B5A01">
            <w:pPr>
              <w:pStyle w:val="Text2-1"/>
              <w:numPr>
                <w:ilvl w:val="0"/>
                <w:numId w:val="0"/>
              </w:numPr>
              <w:tabs>
                <w:tab w:val="left" w:pos="708"/>
              </w:tabs>
            </w:pPr>
            <w:r>
              <w:t>6 ks</w:t>
            </w:r>
          </w:p>
        </w:tc>
        <w:tc>
          <w:tcPr>
            <w:tcW w:w="795" w:type="dxa"/>
            <w:hideMark/>
          </w:tcPr>
          <w:p w14:paraId="5019BCB4" w14:textId="77777777" w:rsidR="005B5A01" w:rsidRDefault="005B5A01" w:rsidP="005B5A01">
            <w:pPr>
              <w:pStyle w:val="Text2-1"/>
              <w:numPr>
                <w:ilvl w:val="0"/>
                <w:numId w:val="0"/>
              </w:numPr>
              <w:tabs>
                <w:tab w:val="left" w:pos="708"/>
              </w:tabs>
            </w:pPr>
            <w:r>
              <w:t>SO 01</w:t>
            </w:r>
          </w:p>
        </w:tc>
        <w:tc>
          <w:tcPr>
            <w:tcW w:w="1481" w:type="dxa"/>
            <w:hideMark/>
          </w:tcPr>
          <w:p w14:paraId="06691664" w14:textId="77777777" w:rsidR="005B5A01" w:rsidRDefault="005B5A01" w:rsidP="005B5A01">
            <w:pPr>
              <w:pStyle w:val="Text2-1"/>
              <w:numPr>
                <w:ilvl w:val="0"/>
                <w:numId w:val="0"/>
              </w:numPr>
              <w:tabs>
                <w:tab w:val="left" w:pos="708"/>
              </w:tabs>
              <w:rPr>
                <w:highlight w:val="green"/>
              </w:rPr>
            </w:pPr>
            <w:r>
              <w:t>materiál nový</w:t>
            </w:r>
          </w:p>
        </w:tc>
      </w:tr>
      <w:tr w:rsidR="005B5A01" w14:paraId="48793D52" w14:textId="77777777" w:rsidTr="0020521C">
        <w:tc>
          <w:tcPr>
            <w:tcW w:w="1418" w:type="dxa"/>
            <w:hideMark/>
          </w:tcPr>
          <w:p w14:paraId="19FCD21A" w14:textId="77777777" w:rsidR="005B5A01" w:rsidRDefault="005B5A01" w:rsidP="005B5A01">
            <w:pPr>
              <w:pStyle w:val="Text2-1"/>
              <w:numPr>
                <w:ilvl w:val="0"/>
                <w:numId w:val="0"/>
              </w:numPr>
              <w:tabs>
                <w:tab w:val="left" w:pos="708"/>
              </w:tabs>
            </w:pPr>
            <w:r>
              <w:t>5958134075</w:t>
            </w:r>
          </w:p>
        </w:tc>
        <w:tc>
          <w:tcPr>
            <w:tcW w:w="3969" w:type="dxa"/>
            <w:hideMark/>
          </w:tcPr>
          <w:p w14:paraId="1314F7D4" w14:textId="77777777" w:rsidR="005B5A01" w:rsidRDefault="005B5A01" w:rsidP="005B5A01">
            <w:pPr>
              <w:pStyle w:val="Text2-1"/>
              <w:numPr>
                <w:ilvl w:val="0"/>
                <w:numId w:val="0"/>
              </w:numPr>
              <w:tabs>
                <w:tab w:val="left" w:pos="708"/>
              </w:tabs>
              <w:jc w:val="left"/>
            </w:pPr>
            <w:r>
              <w:t>Součásti upevňovací vrtule R1(145)</w:t>
            </w:r>
          </w:p>
        </w:tc>
        <w:tc>
          <w:tcPr>
            <w:tcW w:w="1062" w:type="dxa"/>
            <w:hideMark/>
          </w:tcPr>
          <w:p w14:paraId="26744554" w14:textId="77777777" w:rsidR="005B5A01" w:rsidRDefault="005B5A01" w:rsidP="005B5A01">
            <w:pPr>
              <w:pStyle w:val="Text2-1"/>
              <w:numPr>
                <w:ilvl w:val="0"/>
                <w:numId w:val="0"/>
              </w:numPr>
              <w:tabs>
                <w:tab w:val="left" w:pos="708"/>
              </w:tabs>
            </w:pPr>
            <w:r>
              <w:t>1200 ks</w:t>
            </w:r>
          </w:p>
        </w:tc>
        <w:tc>
          <w:tcPr>
            <w:tcW w:w="795" w:type="dxa"/>
            <w:hideMark/>
          </w:tcPr>
          <w:p w14:paraId="55945BAA" w14:textId="77777777" w:rsidR="005B5A01" w:rsidRDefault="005B5A01" w:rsidP="005B5A01">
            <w:pPr>
              <w:pStyle w:val="Text2-1"/>
              <w:numPr>
                <w:ilvl w:val="0"/>
                <w:numId w:val="0"/>
              </w:numPr>
              <w:tabs>
                <w:tab w:val="left" w:pos="708"/>
              </w:tabs>
            </w:pPr>
            <w:r>
              <w:t>SO 01</w:t>
            </w:r>
          </w:p>
        </w:tc>
        <w:tc>
          <w:tcPr>
            <w:tcW w:w="1481" w:type="dxa"/>
            <w:hideMark/>
          </w:tcPr>
          <w:p w14:paraId="378D72C8" w14:textId="77777777" w:rsidR="005B5A01" w:rsidRDefault="005B5A01" w:rsidP="005B5A01">
            <w:pPr>
              <w:pStyle w:val="Text2-1"/>
              <w:numPr>
                <w:ilvl w:val="0"/>
                <w:numId w:val="0"/>
              </w:numPr>
              <w:tabs>
                <w:tab w:val="left" w:pos="708"/>
              </w:tabs>
              <w:rPr>
                <w:highlight w:val="green"/>
              </w:rPr>
            </w:pPr>
            <w:r>
              <w:t>materiál nový</w:t>
            </w:r>
          </w:p>
        </w:tc>
      </w:tr>
      <w:tr w:rsidR="005B5A01" w14:paraId="2CB62217" w14:textId="77777777" w:rsidTr="0020521C">
        <w:tc>
          <w:tcPr>
            <w:tcW w:w="1418" w:type="dxa"/>
            <w:hideMark/>
          </w:tcPr>
          <w:p w14:paraId="6E324462" w14:textId="77777777" w:rsidR="005B5A01" w:rsidRDefault="005B5A01" w:rsidP="005B5A01">
            <w:pPr>
              <w:pStyle w:val="Text2-1"/>
              <w:numPr>
                <w:ilvl w:val="0"/>
                <w:numId w:val="0"/>
              </w:numPr>
              <w:tabs>
                <w:tab w:val="left" w:pos="708"/>
              </w:tabs>
            </w:pPr>
            <w:r>
              <w:t>5958128010</w:t>
            </w:r>
          </w:p>
        </w:tc>
        <w:tc>
          <w:tcPr>
            <w:tcW w:w="3969" w:type="dxa"/>
            <w:hideMark/>
          </w:tcPr>
          <w:p w14:paraId="19765C63" w14:textId="77777777" w:rsidR="005B5A01" w:rsidRDefault="005B5A01" w:rsidP="005B5A01">
            <w:pPr>
              <w:pStyle w:val="Text2-1"/>
              <w:numPr>
                <w:ilvl w:val="0"/>
                <w:numId w:val="0"/>
              </w:numPr>
              <w:tabs>
                <w:tab w:val="left" w:pos="708"/>
              </w:tabs>
              <w:jc w:val="left"/>
            </w:pPr>
            <w:r>
              <w:t>Komplety ŽS 4 (šroub RS 1, matice M 24, dvojitý pružný kroužek Fe6, svěrka ŽS4)</w:t>
            </w:r>
          </w:p>
        </w:tc>
        <w:tc>
          <w:tcPr>
            <w:tcW w:w="1062" w:type="dxa"/>
            <w:hideMark/>
          </w:tcPr>
          <w:p w14:paraId="6CC3144F" w14:textId="77777777" w:rsidR="005B5A01" w:rsidRDefault="005B5A01" w:rsidP="005B5A01">
            <w:pPr>
              <w:pStyle w:val="Text2-1"/>
              <w:numPr>
                <w:ilvl w:val="0"/>
                <w:numId w:val="0"/>
              </w:numPr>
              <w:tabs>
                <w:tab w:val="left" w:pos="708"/>
              </w:tabs>
            </w:pPr>
            <w:r>
              <w:t>400 ks</w:t>
            </w:r>
          </w:p>
        </w:tc>
        <w:tc>
          <w:tcPr>
            <w:tcW w:w="795" w:type="dxa"/>
            <w:hideMark/>
          </w:tcPr>
          <w:p w14:paraId="12EF0C72" w14:textId="77777777" w:rsidR="005B5A01" w:rsidRDefault="005B5A01" w:rsidP="005B5A01">
            <w:pPr>
              <w:pStyle w:val="Text2-1"/>
              <w:numPr>
                <w:ilvl w:val="0"/>
                <w:numId w:val="0"/>
              </w:numPr>
              <w:tabs>
                <w:tab w:val="left" w:pos="708"/>
              </w:tabs>
            </w:pPr>
            <w:r>
              <w:t>SO 01</w:t>
            </w:r>
          </w:p>
        </w:tc>
        <w:tc>
          <w:tcPr>
            <w:tcW w:w="1481" w:type="dxa"/>
            <w:hideMark/>
          </w:tcPr>
          <w:p w14:paraId="77BD1AB2" w14:textId="77777777" w:rsidR="005B5A01" w:rsidRDefault="005B5A01" w:rsidP="005B5A01">
            <w:pPr>
              <w:pStyle w:val="Text2-1"/>
              <w:numPr>
                <w:ilvl w:val="0"/>
                <w:numId w:val="0"/>
              </w:numPr>
              <w:tabs>
                <w:tab w:val="left" w:pos="708"/>
              </w:tabs>
              <w:rPr>
                <w:highlight w:val="green"/>
              </w:rPr>
            </w:pPr>
            <w:r>
              <w:t>materiál nový</w:t>
            </w:r>
          </w:p>
        </w:tc>
      </w:tr>
      <w:tr w:rsidR="005B5A01" w14:paraId="314F3862" w14:textId="77777777" w:rsidTr="0020521C">
        <w:tc>
          <w:tcPr>
            <w:tcW w:w="1418" w:type="dxa"/>
            <w:hideMark/>
          </w:tcPr>
          <w:p w14:paraId="624696E8" w14:textId="77777777" w:rsidR="005B5A01" w:rsidRDefault="005B5A01" w:rsidP="005B5A01">
            <w:pPr>
              <w:pStyle w:val="Text2-1"/>
              <w:numPr>
                <w:ilvl w:val="0"/>
                <w:numId w:val="0"/>
              </w:numPr>
              <w:tabs>
                <w:tab w:val="left" w:pos="708"/>
              </w:tabs>
            </w:pPr>
            <w:r>
              <w:t>5958173000</w:t>
            </w:r>
          </w:p>
        </w:tc>
        <w:tc>
          <w:tcPr>
            <w:tcW w:w="3969" w:type="dxa"/>
            <w:hideMark/>
          </w:tcPr>
          <w:p w14:paraId="49183838" w14:textId="77777777" w:rsidR="005B5A01" w:rsidRDefault="005B5A01" w:rsidP="005B5A01">
            <w:pPr>
              <w:pStyle w:val="Text2-1"/>
              <w:numPr>
                <w:ilvl w:val="0"/>
                <w:numId w:val="0"/>
              </w:numPr>
              <w:tabs>
                <w:tab w:val="left" w:pos="708"/>
              </w:tabs>
              <w:jc w:val="left"/>
            </w:pPr>
            <w:r>
              <w:t>Polyetylenové pásy v kotoučích</w:t>
            </w:r>
          </w:p>
        </w:tc>
        <w:tc>
          <w:tcPr>
            <w:tcW w:w="1062" w:type="dxa"/>
            <w:hideMark/>
          </w:tcPr>
          <w:p w14:paraId="41319270" w14:textId="77777777" w:rsidR="005B5A01" w:rsidRDefault="005B5A01" w:rsidP="005B5A01">
            <w:pPr>
              <w:pStyle w:val="Text2-1"/>
              <w:numPr>
                <w:ilvl w:val="0"/>
                <w:numId w:val="0"/>
              </w:numPr>
              <w:tabs>
                <w:tab w:val="left" w:pos="708"/>
              </w:tabs>
            </w:pPr>
            <w:r>
              <w:t>15 m</w:t>
            </w:r>
            <w:r>
              <w:rPr>
                <w:vertAlign w:val="superscript"/>
              </w:rPr>
              <w:t>2</w:t>
            </w:r>
          </w:p>
        </w:tc>
        <w:tc>
          <w:tcPr>
            <w:tcW w:w="795" w:type="dxa"/>
            <w:hideMark/>
          </w:tcPr>
          <w:p w14:paraId="25CBA137" w14:textId="77777777" w:rsidR="005B5A01" w:rsidRDefault="005B5A01" w:rsidP="005B5A01">
            <w:pPr>
              <w:pStyle w:val="Text2-1"/>
              <w:numPr>
                <w:ilvl w:val="0"/>
                <w:numId w:val="0"/>
              </w:numPr>
              <w:tabs>
                <w:tab w:val="left" w:pos="708"/>
              </w:tabs>
            </w:pPr>
            <w:r>
              <w:t>SO 01</w:t>
            </w:r>
          </w:p>
        </w:tc>
        <w:tc>
          <w:tcPr>
            <w:tcW w:w="1481" w:type="dxa"/>
            <w:hideMark/>
          </w:tcPr>
          <w:p w14:paraId="0FF47C3F" w14:textId="77777777" w:rsidR="005B5A01" w:rsidRDefault="005B5A01" w:rsidP="005B5A01">
            <w:pPr>
              <w:pStyle w:val="Text2-1"/>
              <w:numPr>
                <w:ilvl w:val="0"/>
                <w:numId w:val="0"/>
              </w:numPr>
              <w:tabs>
                <w:tab w:val="left" w:pos="708"/>
              </w:tabs>
            </w:pPr>
            <w:r>
              <w:t>materiál nový</w:t>
            </w:r>
          </w:p>
        </w:tc>
      </w:tr>
      <w:tr w:rsidR="005B5A01" w14:paraId="038F6E39" w14:textId="77777777" w:rsidTr="0020521C">
        <w:tc>
          <w:tcPr>
            <w:tcW w:w="1418" w:type="dxa"/>
            <w:hideMark/>
          </w:tcPr>
          <w:p w14:paraId="4732C39E" w14:textId="77777777" w:rsidR="005B5A01" w:rsidRDefault="005B5A01" w:rsidP="005B5A01">
            <w:pPr>
              <w:pStyle w:val="Text2-1"/>
              <w:numPr>
                <w:ilvl w:val="0"/>
                <w:numId w:val="0"/>
              </w:numPr>
              <w:tabs>
                <w:tab w:val="left" w:pos="708"/>
              </w:tabs>
            </w:pPr>
            <w:r>
              <w:t>5958158005</w:t>
            </w:r>
          </w:p>
        </w:tc>
        <w:tc>
          <w:tcPr>
            <w:tcW w:w="3969" w:type="dxa"/>
            <w:hideMark/>
          </w:tcPr>
          <w:p w14:paraId="01877133" w14:textId="77777777" w:rsidR="005B5A01" w:rsidRDefault="005B5A01" w:rsidP="005B5A01">
            <w:pPr>
              <w:pStyle w:val="Text2-1"/>
              <w:numPr>
                <w:ilvl w:val="0"/>
                <w:numId w:val="0"/>
              </w:numPr>
              <w:tabs>
                <w:tab w:val="left" w:pos="708"/>
              </w:tabs>
              <w:jc w:val="left"/>
            </w:pPr>
            <w:r>
              <w:t>Podložka pryžová pod patu kolejnice S49 183/126/6</w:t>
            </w:r>
          </w:p>
        </w:tc>
        <w:tc>
          <w:tcPr>
            <w:tcW w:w="1062" w:type="dxa"/>
            <w:hideMark/>
          </w:tcPr>
          <w:p w14:paraId="440E5B1D" w14:textId="77777777" w:rsidR="005B5A01" w:rsidRDefault="005B5A01" w:rsidP="005B5A01">
            <w:pPr>
              <w:pStyle w:val="Text2-1"/>
              <w:numPr>
                <w:ilvl w:val="0"/>
                <w:numId w:val="0"/>
              </w:numPr>
              <w:tabs>
                <w:tab w:val="left" w:pos="708"/>
              </w:tabs>
            </w:pPr>
            <w:r>
              <w:t>300 ks</w:t>
            </w:r>
          </w:p>
        </w:tc>
        <w:tc>
          <w:tcPr>
            <w:tcW w:w="795" w:type="dxa"/>
            <w:hideMark/>
          </w:tcPr>
          <w:p w14:paraId="75CA3A1B" w14:textId="77777777" w:rsidR="005B5A01" w:rsidRDefault="005B5A01" w:rsidP="005B5A01">
            <w:pPr>
              <w:pStyle w:val="Text2-1"/>
              <w:numPr>
                <w:ilvl w:val="0"/>
                <w:numId w:val="0"/>
              </w:numPr>
              <w:tabs>
                <w:tab w:val="left" w:pos="708"/>
              </w:tabs>
            </w:pPr>
            <w:r>
              <w:t>SO 01</w:t>
            </w:r>
          </w:p>
        </w:tc>
        <w:tc>
          <w:tcPr>
            <w:tcW w:w="1481" w:type="dxa"/>
            <w:hideMark/>
          </w:tcPr>
          <w:p w14:paraId="6A24098E" w14:textId="77777777" w:rsidR="005B5A01" w:rsidRDefault="005B5A01" w:rsidP="005B5A01">
            <w:pPr>
              <w:pStyle w:val="Text2-1"/>
              <w:numPr>
                <w:ilvl w:val="0"/>
                <w:numId w:val="0"/>
              </w:numPr>
              <w:tabs>
                <w:tab w:val="left" w:pos="708"/>
              </w:tabs>
            </w:pPr>
            <w:r>
              <w:t>materiál nový</w:t>
            </w:r>
          </w:p>
        </w:tc>
      </w:tr>
      <w:tr w:rsidR="005B5A01" w14:paraId="1B1BA8F5" w14:textId="77777777" w:rsidTr="0020521C">
        <w:tc>
          <w:tcPr>
            <w:tcW w:w="1418" w:type="dxa"/>
            <w:hideMark/>
          </w:tcPr>
          <w:p w14:paraId="308427D2" w14:textId="77777777" w:rsidR="005B5A01" w:rsidRDefault="005B5A01" w:rsidP="005B5A01">
            <w:pPr>
              <w:pStyle w:val="Text2-1"/>
              <w:numPr>
                <w:ilvl w:val="0"/>
                <w:numId w:val="0"/>
              </w:numPr>
              <w:tabs>
                <w:tab w:val="left" w:pos="708"/>
              </w:tabs>
            </w:pPr>
            <w:r>
              <w:t>5958134040</w:t>
            </w:r>
          </w:p>
        </w:tc>
        <w:tc>
          <w:tcPr>
            <w:tcW w:w="3969" w:type="dxa"/>
            <w:hideMark/>
          </w:tcPr>
          <w:p w14:paraId="58F87615" w14:textId="77777777" w:rsidR="005B5A01" w:rsidRDefault="005B5A01" w:rsidP="005B5A01">
            <w:pPr>
              <w:pStyle w:val="Text2-1"/>
              <w:numPr>
                <w:ilvl w:val="0"/>
                <w:numId w:val="0"/>
              </w:numPr>
              <w:tabs>
                <w:tab w:val="left" w:pos="708"/>
              </w:tabs>
              <w:jc w:val="left"/>
            </w:pPr>
            <w:r>
              <w:t xml:space="preserve">Součásti upevňovací kroužek pružný dvojitý </w:t>
            </w:r>
            <w:proofErr w:type="spellStart"/>
            <w:r>
              <w:t>Fe</w:t>
            </w:r>
            <w:proofErr w:type="spellEnd"/>
            <w:r>
              <w:t xml:space="preserve"> 6</w:t>
            </w:r>
          </w:p>
        </w:tc>
        <w:tc>
          <w:tcPr>
            <w:tcW w:w="1062" w:type="dxa"/>
            <w:hideMark/>
          </w:tcPr>
          <w:p w14:paraId="4ED6F8D1" w14:textId="77777777" w:rsidR="005B5A01" w:rsidRDefault="005B5A01" w:rsidP="005B5A01">
            <w:pPr>
              <w:pStyle w:val="Text2-1"/>
              <w:numPr>
                <w:ilvl w:val="0"/>
                <w:numId w:val="0"/>
              </w:numPr>
              <w:tabs>
                <w:tab w:val="left" w:pos="708"/>
              </w:tabs>
            </w:pPr>
            <w:r>
              <w:t>1200 ks</w:t>
            </w:r>
          </w:p>
        </w:tc>
        <w:tc>
          <w:tcPr>
            <w:tcW w:w="795" w:type="dxa"/>
            <w:hideMark/>
          </w:tcPr>
          <w:p w14:paraId="28144710" w14:textId="77777777" w:rsidR="005B5A01" w:rsidRDefault="005B5A01" w:rsidP="005B5A01">
            <w:pPr>
              <w:pStyle w:val="Text2-1"/>
              <w:numPr>
                <w:ilvl w:val="0"/>
                <w:numId w:val="0"/>
              </w:numPr>
              <w:tabs>
                <w:tab w:val="left" w:pos="708"/>
              </w:tabs>
            </w:pPr>
            <w:r>
              <w:t>SO 01</w:t>
            </w:r>
          </w:p>
        </w:tc>
        <w:tc>
          <w:tcPr>
            <w:tcW w:w="1481" w:type="dxa"/>
            <w:hideMark/>
          </w:tcPr>
          <w:p w14:paraId="2CF70230" w14:textId="77777777" w:rsidR="005B5A01" w:rsidRDefault="005B5A01" w:rsidP="005B5A01">
            <w:pPr>
              <w:pStyle w:val="Text2-1"/>
              <w:numPr>
                <w:ilvl w:val="0"/>
                <w:numId w:val="0"/>
              </w:numPr>
              <w:tabs>
                <w:tab w:val="left" w:pos="708"/>
              </w:tabs>
              <w:rPr>
                <w:highlight w:val="green"/>
              </w:rPr>
            </w:pPr>
            <w:r>
              <w:t>materiál nový</w:t>
            </w:r>
          </w:p>
        </w:tc>
      </w:tr>
    </w:tbl>
    <w:p w14:paraId="611A1217" w14:textId="77777777" w:rsidR="00242096" w:rsidRPr="00305437" w:rsidRDefault="00242096" w:rsidP="00242096">
      <w:pPr>
        <w:pStyle w:val="Text2-1"/>
        <w:numPr>
          <w:ilvl w:val="0"/>
          <w:numId w:val="0"/>
        </w:numPr>
        <w:ind w:left="737"/>
      </w:pPr>
    </w:p>
    <w:p w14:paraId="4034DBD0" w14:textId="77777777" w:rsidR="00242096" w:rsidRPr="00305437" w:rsidRDefault="00242096" w:rsidP="00242096">
      <w:pPr>
        <w:pStyle w:val="Text2-1"/>
        <w:numPr>
          <w:ilvl w:val="0"/>
          <w:numId w:val="0"/>
        </w:numPr>
        <w:ind w:left="737"/>
      </w:pPr>
      <w:r w:rsidRPr="00305437">
        <w:t xml:space="preserve">Výše uvedený materiál není součástí nákladů stavby oceněné zhotovitelem (není součástí cenové nabídky zhotovitele). </w:t>
      </w:r>
    </w:p>
    <w:p w14:paraId="3F7909CD" w14:textId="33F570CF" w:rsidR="00242096" w:rsidRPr="00305437" w:rsidRDefault="00242096" w:rsidP="000A6E4F">
      <w:pPr>
        <w:pStyle w:val="Text2-1"/>
      </w:pPr>
      <w:r w:rsidRPr="00305437">
        <w:lastRenderedPageBreak/>
        <w:t>Místo předání materiálu:</w:t>
      </w:r>
      <w:r w:rsidR="00305437" w:rsidRPr="00305437">
        <w:t xml:space="preserve"> </w:t>
      </w:r>
      <w:proofErr w:type="spellStart"/>
      <w:r w:rsidR="00305437" w:rsidRPr="00305437">
        <w:t>žst</w:t>
      </w:r>
      <w:proofErr w:type="spellEnd"/>
      <w:r w:rsidR="00305437" w:rsidRPr="00305437">
        <w:t>. Slavičín</w:t>
      </w:r>
    </w:p>
    <w:p w14:paraId="3B67C881" w14:textId="0B87F693" w:rsidR="00DF7BAA" w:rsidRDefault="00DF7BAA" w:rsidP="00DF7BAA">
      <w:pPr>
        <w:pStyle w:val="Nadpis2-2"/>
      </w:pPr>
      <w:bookmarkStart w:id="143" w:name="_Toc160631240"/>
      <w:r>
        <w:t>Životní prostředí</w:t>
      </w:r>
      <w:bookmarkEnd w:id="139"/>
      <w:bookmarkEnd w:id="143"/>
      <w:r>
        <w:t xml:space="preserve"> </w:t>
      </w:r>
      <w:bookmarkEnd w:id="140"/>
    </w:p>
    <w:p w14:paraId="29D3100B" w14:textId="77777777" w:rsidR="001F7AE9" w:rsidRPr="001B29A7" w:rsidRDefault="001F7AE9" w:rsidP="001F7AE9">
      <w:pPr>
        <w:pStyle w:val="Text2-1"/>
      </w:pPr>
      <w:bookmarkStart w:id="144"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4"/>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45"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46" w:name="_Hlk151656385"/>
      <w:bookmarkStart w:id="147" w:name="_Hlk156376365"/>
      <w:bookmarkEnd w:id="145"/>
      <w:r w:rsidRPr="001B29A7">
        <w:t xml:space="preserve">Zhotovitel se zavazuje dodržet veškeré legislativní požadavky </w:t>
      </w:r>
      <w:bookmarkStart w:id="148" w:name="_Hlk150855405"/>
      <w:r w:rsidRPr="001B29A7">
        <w:t>z oblasti ochrany životního prostředí</w:t>
      </w:r>
      <w:bookmarkEnd w:id="148"/>
      <w:r w:rsidRPr="001B29A7">
        <w:t xml:space="preserve"> a veškeré podmínky obdržených vyjádření dotčených orgánů státní správy</w:t>
      </w:r>
      <w:bookmarkEnd w:id="146"/>
      <w:r w:rsidRPr="001B29A7">
        <w:t>.</w:t>
      </w:r>
      <w:bookmarkEnd w:id="147"/>
    </w:p>
    <w:p w14:paraId="1783C373" w14:textId="0AE0279E" w:rsidR="001860E7" w:rsidRPr="003E0C96" w:rsidRDefault="003E0C96" w:rsidP="003E0C96">
      <w:pPr>
        <w:pStyle w:val="Text2-2"/>
        <w:rPr>
          <w:rStyle w:val="Tun"/>
        </w:rPr>
      </w:pPr>
      <w:r w:rsidRPr="003E0C96">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20C88E1F"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w:t>
      </w:r>
      <w:proofErr w:type="gramStart"/>
      <w:r w:rsidRPr="005465AE">
        <w:rPr>
          <w:sz w:val="18"/>
          <w:szCs w:val="18"/>
        </w:rPr>
        <w:t>předloží</w:t>
      </w:r>
      <w:proofErr w:type="gramEnd"/>
      <w:r w:rsidRPr="005465AE">
        <w:rPr>
          <w:sz w:val="18"/>
          <w:szCs w:val="18"/>
        </w:rPr>
        <w:t xml:space="preserve"> TDS nejméně </w:t>
      </w:r>
      <w:r w:rsidR="003F1616">
        <w:rPr>
          <w:sz w:val="18"/>
          <w:szCs w:val="18"/>
        </w:rPr>
        <w:t>5</w:t>
      </w:r>
      <w:r w:rsidRPr="005465AE">
        <w:rPr>
          <w:sz w:val="18"/>
          <w:szCs w:val="18"/>
        </w:rPr>
        <w:t xml:space="preserve">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5B2E3371" w:rsidR="001F7AE9" w:rsidRPr="003E0C96" w:rsidRDefault="003E0C96" w:rsidP="001F7AE9">
      <w:pPr>
        <w:numPr>
          <w:ilvl w:val="3"/>
          <w:numId w:val="6"/>
        </w:numPr>
        <w:spacing w:after="120" w:line="264" w:lineRule="auto"/>
        <w:jc w:val="both"/>
        <w:rPr>
          <w:sz w:val="18"/>
          <w:szCs w:val="18"/>
        </w:rPr>
      </w:pPr>
      <w:r w:rsidRPr="003E0C96">
        <w:rPr>
          <w:sz w:val="18"/>
          <w:szCs w:val="18"/>
        </w:rPr>
        <w:t>neobsazeno</w:t>
      </w:r>
    </w:p>
    <w:p w14:paraId="538FD320" w14:textId="398ACF09" w:rsidR="001F7AE9" w:rsidRPr="002E41D6" w:rsidRDefault="003E0C96" w:rsidP="001F7AE9">
      <w:pPr>
        <w:numPr>
          <w:ilvl w:val="3"/>
          <w:numId w:val="6"/>
        </w:numPr>
        <w:spacing w:after="120" w:line="264" w:lineRule="auto"/>
        <w:jc w:val="both"/>
        <w:rPr>
          <w:sz w:val="18"/>
          <w:szCs w:val="18"/>
        </w:rPr>
      </w:pPr>
      <w:r w:rsidRPr="002E41D6">
        <w:rPr>
          <w:sz w:val="18"/>
          <w:szCs w:val="18"/>
        </w:rPr>
        <w:t>neobsazeno</w:t>
      </w:r>
    </w:p>
    <w:p w14:paraId="47A4F84C" w14:textId="77777777" w:rsidR="001F7AE9" w:rsidRPr="002E41D6" w:rsidRDefault="001F7AE9" w:rsidP="001F7AE9">
      <w:pPr>
        <w:numPr>
          <w:ilvl w:val="3"/>
          <w:numId w:val="6"/>
        </w:numPr>
        <w:spacing w:after="120" w:line="264" w:lineRule="auto"/>
        <w:jc w:val="both"/>
        <w:rPr>
          <w:sz w:val="18"/>
          <w:szCs w:val="18"/>
        </w:rPr>
      </w:pPr>
      <w:bookmarkStart w:id="149" w:name="_Hlk151657984"/>
      <w:r w:rsidRPr="002E41D6">
        <w:rPr>
          <w:b/>
          <w:sz w:val="18"/>
          <w:szCs w:val="18"/>
        </w:rPr>
        <w:t>Zhotovitel bude stavební a demoliční odpad (skupina katalogu odpadů č. 17) v co největší možné míře recyklovat.</w:t>
      </w:r>
      <w:r w:rsidRPr="002E41D6">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49"/>
    </w:p>
    <w:p w14:paraId="20A1628E" w14:textId="34267A93" w:rsidR="001F7AE9" w:rsidRPr="002E41D6" w:rsidRDefault="003E0C96" w:rsidP="001F7AE9">
      <w:pPr>
        <w:numPr>
          <w:ilvl w:val="3"/>
          <w:numId w:val="6"/>
        </w:numPr>
        <w:spacing w:after="120" w:line="264" w:lineRule="auto"/>
        <w:jc w:val="both"/>
      </w:pPr>
      <w:r w:rsidRPr="002E41D6">
        <w:rPr>
          <w:sz w:val="18"/>
          <w:szCs w:val="18"/>
        </w:rPr>
        <w:lastRenderedPageBreak/>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 xml:space="preserve">Projektové dokumentaci nebo jiné části Zadávací dokumentace jsou pouze informativní a </w:t>
      </w:r>
      <w:proofErr w:type="gramStart"/>
      <w:r w:rsidRPr="001B29A7">
        <w:rPr>
          <w:b/>
          <w:sz w:val="18"/>
          <w:szCs w:val="18"/>
        </w:rPr>
        <w:t>slouží</w:t>
      </w:r>
      <w:proofErr w:type="gramEnd"/>
      <w:r w:rsidRPr="001B29A7">
        <w:rPr>
          <w:b/>
          <w:sz w:val="18"/>
          <w:szCs w:val="18"/>
        </w:rPr>
        <w:t xml:space="preserve">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0" w:name="_Hlk156379812"/>
      <w:r w:rsidRPr="001B29A7">
        <w:rPr>
          <w:b/>
          <w:sz w:val="18"/>
          <w:szCs w:val="18"/>
        </w:rPr>
        <w:t>zařízení k nakládání</w:t>
      </w:r>
      <w:bookmarkEnd w:id="150"/>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1" w:name="_Toc6410460"/>
      <w:bookmarkStart w:id="152" w:name="_Toc121494871"/>
      <w:bookmarkStart w:id="153" w:name="_Toc160631241"/>
      <w:r w:rsidRPr="00EC2E51">
        <w:t>ORGANIZACE</w:t>
      </w:r>
      <w:r>
        <w:t xml:space="preserve"> VÝSTAVBY, VÝLUKY</w:t>
      </w:r>
      <w:bookmarkEnd w:id="151"/>
      <w:bookmarkEnd w:id="152"/>
      <w:bookmarkEnd w:id="153"/>
    </w:p>
    <w:p w14:paraId="492E1233" w14:textId="77777777" w:rsidR="001F7AE9" w:rsidRPr="002E41D6" w:rsidRDefault="001A4CA5" w:rsidP="001A4CA5">
      <w:pPr>
        <w:pStyle w:val="Text2-1"/>
      </w:pPr>
      <w:r w:rsidRPr="002E41D6">
        <w:t xml:space="preserve">Rozhodující milníky doporučeného časového harmonogramu: </w:t>
      </w:r>
    </w:p>
    <w:p w14:paraId="10DACBE2" w14:textId="207C5456" w:rsidR="00B60031" w:rsidRPr="002E41D6" w:rsidRDefault="001A4CA5" w:rsidP="001F7AE9">
      <w:pPr>
        <w:pStyle w:val="Text2-1"/>
        <w:numPr>
          <w:ilvl w:val="0"/>
          <w:numId w:val="22"/>
        </w:numPr>
        <w:ind w:left="1134" w:hanging="425"/>
      </w:pPr>
      <w:r w:rsidRPr="002E41D6">
        <w:t>Při zpracování harmonogramu je nutné</w:t>
      </w:r>
      <w:r w:rsidR="00142CED" w:rsidRPr="002E41D6">
        <w:t xml:space="preserve"> </w:t>
      </w:r>
      <w:r w:rsidRPr="002E41D6">
        <w:t>dodržet množství a délku předjednaných výluk</w:t>
      </w:r>
      <w:r w:rsidR="003B426C" w:rsidRPr="002E41D6">
        <w:t>.</w:t>
      </w:r>
      <w:r w:rsidRPr="002E41D6">
        <w:t xml:space="preserve"> </w:t>
      </w:r>
    </w:p>
    <w:p w14:paraId="043FB4DC" w14:textId="5E959B13" w:rsidR="001F7AE9" w:rsidRPr="002E41D6" w:rsidRDefault="001F7AE9" w:rsidP="001F7AE9">
      <w:pPr>
        <w:numPr>
          <w:ilvl w:val="2"/>
          <w:numId w:val="6"/>
        </w:numPr>
        <w:spacing w:after="120" w:line="264" w:lineRule="auto"/>
        <w:jc w:val="both"/>
        <w:rPr>
          <w:sz w:val="18"/>
          <w:szCs w:val="18"/>
        </w:rPr>
      </w:pPr>
      <w:r w:rsidRPr="002E41D6">
        <w:rPr>
          <w:sz w:val="18"/>
          <w:szCs w:val="18"/>
        </w:rPr>
        <w:t>V harmonogramu postupu prací je nutno respektovat zejména následující požadavky a termíny:</w:t>
      </w:r>
    </w:p>
    <w:p w14:paraId="1B0A073C" w14:textId="77777777" w:rsidR="001F7AE9" w:rsidRPr="002E41D6" w:rsidRDefault="001F7AE9" w:rsidP="001F7AE9">
      <w:pPr>
        <w:numPr>
          <w:ilvl w:val="0"/>
          <w:numId w:val="4"/>
        </w:numPr>
        <w:spacing w:after="60" w:line="264" w:lineRule="auto"/>
        <w:jc w:val="both"/>
        <w:rPr>
          <w:sz w:val="18"/>
          <w:szCs w:val="18"/>
        </w:rPr>
      </w:pPr>
      <w:r w:rsidRPr="002E41D6">
        <w:rPr>
          <w:sz w:val="18"/>
          <w:szCs w:val="18"/>
        </w:rPr>
        <w:t>termín zahájení a ukončení stavby</w:t>
      </w:r>
    </w:p>
    <w:p w14:paraId="0537DBE2" w14:textId="77777777" w:rsidR="001F7AE9" w:rsidRPr="002E41D6" w:rsidRDefault="001F7AE9" w:rsidP="001F7AE9">
      <w:pPr>
        <w:numPr>
          <w:ilvl w:val="0"/>
          <w:numId w:val="4"/>
        </w:numPr>
        <w:spacing w:after="60" w:line="264" w:lineRule="auto"/>
        <w:jc w:val="both"/>
        <w:rPr>
          <w:sz w:val="18"/>
          <w:szCs w:val="18"/>
        </w:rPr>
      </w:pPr>
      <w:r w:rsidRPr="002E41D6">
        <w:rPr>
          <w:sz w:val="18"/>
          <w:szCs w:val="18"/>
        </w:rPr>
        <w:t>výlukovou činnost s maximálním využitím výlukových časů</w:t>
      </w:r>
    </w:p>
    <w:p w14:paraId="4AFB127E" w14:textId="77777777" w:rsidR="001F7AE9" w:rsidRPr="002E41D6" w:rsidRDefault="001F7AE9" w:rsidP="001F7AE9">
      <w:pPr>
        <w:numPr>
          <w:ilvl w:val="0"/>
          <w:numId w:val="4"/>
        </w:numPr>
        <w:spacing w:after="60" w:line="264" w:lineRule="auto"/>
        <w:jc w:val="both"/>
        <w:rPr>
          <w:sz w:val="18"/>
          <w:szCs w:val="18"/>
        </w:rPr>
      </w:pPr>
      <w:r w:rsidRPr="002E41D6">
        <w:rPr>
          <w:sz w:val="18"/>
          <w:szCs w:val="18"/>
        </w:rPr>
        <w:t>uzavírky pozemních komunikací</w:t>
      </w:r>
    </w:p>
    <w:p w14:paraId="0664F3AF" w14:textId="48872784" w:rsidR="001F7AE9" w:rsidRPr="002E41D6" w:rsidRDefault="00DF7BAA" w:rsidP="001F7AE9">
      <w:pPr>
        <w:pStyle w:val="Text2-1"/>
      </w:pPr>
      <w:r w:rsidRPr="002E41D6">
        <w:t>Zhotovitel se zavazuj</w:t>
      </w:r>
      <w:r w:rsidR="002E41D6" w:rsidRPr="002E41D6">
        <w:t>e</w:t>
      </w:r>
      <w:r w:rsidR="001F7AE9" w:rsidRPr="002E41D6">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65964158"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3B426C" w:rsidRPr="003B426C">
        <w:t>9.1, třetí odrážka 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EC01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EC0147">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EC0147">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EC0147">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EC0147">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EC0147">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7E040C" w:rsidRDefault="00F92FF6" w:rsidP="00EC0147">
            <w:pPr>
              <w:pStyle w:val="Tabulka-7"/>
              <w:rPr>
                <w:highlight w:val="green"/>
              </w:rPr>
            </w:pPr>
          </w:p>
        </w:tc>
        <w:tc>
          <w:tcPr>
            <w:tcW w:w="3073" w:type="dxa"/>
          </w:tcPr>
          <w:p w14:paraId="7B91FE47" w14:textId="77777777" w:rsidR="00F92FF6" w:rsidRPr="007E040C" w:rsidRDefault="00F92FF6" w:rsidP="00EC0147">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 ve smyslu čl. 3.7 SOD</w:t>
            </w:r>
          </w:p>
        </w:tc>
        <w:tc>
          <w:tcPr>
            <w:tcW w:w="1694" w:type="dxa"/>
          </w:tcPr>
          <w:p w14:paraId="2AD4D996" w14:textId="77777777" w:rsidR="00F92FF6" w:rsidRPr="008B4F46" w:rsidRDefault="00F92FF6" w:rsidP="00EC0147">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0D5F042" w14:textId="77777777" w:rsidR="002E41D6" w:rsidRDefault="002E41D6" w:rsidP="002E41D6">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do 10 pracovních dnů od účinnosti smlouvy</w:t>
            </w:r>
          </w:p>
          <w:p w14:paraId="61C5F308" w14:textId="1C5AA61A" w:rsidR="00F92FF6" w:rsidRPr="008B4F46" w:rsidRDefault="002E41D6" w:rsidP="002E41D6">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Pr>
                <w:sz w:val="14"/>
              </w:rPr>
              <w:t>(předpoklad březen</w:t>
            </w:r>
            <w:r w:rsidR="00065295">
              <w:rPr>
                <w:sz w:val="14"/>
              </w:rPr>
              <w:t>/duben</w:t>
            </w:r>
            <w:r>
              <w:rPr>
                <w:sz w:val="14"/>
              </w:rPr>
              <w:t> 2024)</w:t>
            </w:r>
          </w:p>
        </w:tc>
      </w:tr>
      <w:tr w:rsidR="00F92FF6" w:rsidRPr="002E41D6" w14:paraId="25007C82" w14:textId="77777777" w:rsidTr="00EC0147">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2E41D6" w:rsidRDefault="00F92FF6" w:rsidP="00EC0147">
            <w:pPr>
              <w:pStyle w:val="Tabulka-7"/>
            </w:pPr>
            <w:r w:rsidRPr="002E41D6">
              <w:t>1. Stavební postup / Etapa</w:t>
            </w:r>
          </w:p>
        </w:tc>
        <w:tc>
          <w:tcPr>
            <w:tcW w:w="3073" w:type="dxa"/>
          </w:tcPr>
          <w:p w14:paraId="3B269D92" w14:textId="77777777" w:rsidR="00F92FF6" w:rsidRPr="002E41D6" w:rsidRDefault="00F92FF6" w:rsidP="00EC0147">
            <w:pPr>
              <w:pStyle w:val="Tabulka-7"/>
              <w:cnfStyle w:val="000000000000" w:firstRow="0" w:lastRow="0" w:firstColumn="0" w:lastColumn="0" w:oddVBand="0" w:evenVBand="0" w:oddHBand="0" w:evenHBand="0" w:firstRowFirstColumn="0" w:firstRowLastColumn="0" w:lastRowFirstColumn="0" w:lastRowLastColumn="0"/>
            </w:pPr>
            <w:r w:rsidRPr="002E41D6">
              <w:t>Přípravné práce</w:t>
            </w:r>
          </w:p>
        </w:tc>
        <w:tc>
          <w:tcPr>
            <w:tcW w:w="1694" w:type="dxa"/>
          </w:tcPr>
          <w:p w14:paraId="5377C753" w14:textId="77777777" w:rsidR="00F92FF6" w:rsidRPr="002E41D6" w:rsidRDefault="00F92FF6" w:rsidP="00EC0147">
            <w:pPr>
              <w:pStyle w:val="Tabulka-7"/>
              <w:cnfStyle w:val="000000000000" w:firstRow="0" w:lastRow="0" w:firstColumn="0" w:lastColumn="0" w:oddVBand="0" w:evenVBand="0" w:oddHBand="0" w:evenHBand="0" w:firstRowFirstColumn="0" w:firstRowLastColumn="0" w:lastRowFirstColumn="0" w:lastRowLastColumn="0"/>
            </w:pPr>
            <w:r w:rsidRPr="002E41D6">
              <w:t>Bez výluky</w:t>
            </w:r>
          </w:p>
        </w:tc>
        <w:tc>
          <w:tcPr>
            <w:tcW w:w="1964" w:type="dxa"/>
            <w:shd w:val="clear" w:color="auto" w:fill="auto"/>
            <w:vAlign w:val="top"/>
          </w:tcPr>
          <w:p w14:paraId="35269A76" w14:textId="74D6E7A9" w:rsidR="00F92FF6" w:rsidRPr="002E41D6" w:rsidRDefault="002E41D6" w:rsidP="00EC0147">
            <w:pPr>
              <w:pStyle w:val="Tabulka"/>
              <w:cnfStyle w:val="000000000000" w:firstRow="0" w:lastRow="0" w:firstColumn="0" w:lastColumn="0" w:oddVBand="0" w:evenVBand="0" w:oddHBand="0" w:evenHBand="0" w:firstRowFirstColumn="0" w:firstRowLastColumn="0" w:lastRowFirstColumn="0" w:lastRowLastColumn="0"/>
              <w:rPr>
                <w:sz w:val="14"/>
              </w:rPr>
            </w:pPr>
            <w:r w:rsidRPr="002E41D6">
              <w:rPr>
                <w:sz w:val="14"/>
              </w:rPr>
              <w:t>duben 2024</w:t>
            </w:r>
          </w:p>
        </w:tc>
      </w:tr>
      <w:tr w:rsidR="00F92FF6" w:rsidRPr="002E41D6" w14:paraId="1E86C054" w14:textId="77777777" w:rsidTr="00EC0147">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2E41D6" w:rsidRDefault="00F92FF6" w:rsidP="00EC0147">
            <w:pPr>
              <w:pStyle w:val="Tabulka-7"/>
            </w:pPr>
            <w:r w:rsidRPr="002E41D6">
              <w:t>2. Stavební postup / Etapa</w:t>
            </w:r>
          </w:p>
        </w:tc>
        <w:tc>
          <w:tcPr>
            <w:tcW w:w="3073" w:type="dxa"/>
          </w:tcPr>
          <w:p w14:paraId="2A71735D" w14:textId="0456020F" w:rsidR="00F92FF6" w:rsidRPr="002E41D6" w:rsidRDefault="002E41D6" w:rsidP="00EC0147">
            <w:pPr>
              <w:pStyle w:val="Tabulka-7"/>
              <w:cnfStyle w:val="000000000000" w:firstRow="0" w:lastRow="0" w:firstColumn="0" w:lastColumn="0" w:oddVBand="0" w:evenVBand="0" w:oddHBand="0" w:evenHBand="0" w:firstRowFirstColumn="0" w:firstRowLastColumn="0" w:lastRowFirstColumn="0" w:lastRowLastColumn="0"/>
            </w:pPr>
            <w:r w:rsidRPr="002E41D6">
              <w:t>Hlavní stavební práce obsažené v SO 01, SO 02 a PS 01</w:t>
            </w:r>
          </w:p>
        </w:tc>
        <w:tc>
          <w:tcPr>
            <w:tcW w:w="1694" w:type="dxa"/>
          </w:tcPr>
          <w:p w14:paraId="5D638E00" w14:textId="0603D471" w:rsidR="00F92FF6" w:rsidRPr="002E41D6" w:rsidRDefault="002E41D6" w:rsidP="00EC0147">
            <w:pPr>
              <w:pStyle w:val="Tabulka-7"/>
              <w:cnfStyle w:val="000000000000" w:firstRow="0" w:lastRow="0" w:firstColumn="0" w:lastColumn="0" w:oddVBand="0" w:evenVBand="0" w:oddHBand="0" w:evenHBand="0" w:firstRowFirstColumn="0" w:firstRowLastColumn="0" w:lastRowFirstColumn="0" w:lastRowLastColumn="0"/>
            </w:pPr>
            <w:proofErr w:type="gramStart"/>
            <w:r w:rsidRPr="002E41D6">
              <w:t>12</w:t>
            </w:r>
            <w:r w:rsidR="00F92FF6" w:rsidRPr="002E41D6">
              <w:t>N</w:t>
            </w:r>
            <w:proofErr w:type="gramEnd"/>
          </w:p>
        </w:tc>
        <w:tc>
          <w:tcPr>
            <w:tcW w:w="1964" w:type="dxa"/>
            <w:shd w:val="clear" w:color="auto" w:fill="auto"/>
            <w:vAlign w:val="top"/>
          </w:tcPr>
          <w:p w14:paraId="4F4B8053" w14:textId="0661D206" w:rsidR="00F92FF6" w:rsidRPr="002E41D6" w:rsidRDefault="002E41D6" w:rsidP="00EC0147">
            <w:pPr>
              <w:pStyle w:val="Tabulka"/>
              <w:cnfStyle w:val="000000000000" w:firstRow="0" w:lastRow="0" w:firstColumn="0" w:lastColumn="0" w:oddVBand="0" w:evenVBand="0" w:oddHBand="0" w:evenHBand="0" w:firstRowFirstColumn="0" w:firstRowLastColumn="0" w:lastRowFirstColumn="0" w:lastRowLastColumn="0"/>
              <w:rPr>
                <w:sz w:val="14"/>
              </w:rPr>
            </w:pPr>
            <w:r w:rsidRPr="002E41D6">
              <w:rPr>
                <w:sz w:val="14"/>
              </w:rPr>
              <w:t>13. 5. 2024 – 24. 5. 2024</w:t>
            </w:r>
          </w:p>
        </w:tc>
      </w:tr>
      <w:tr w:rsidR="00F92FF6" w:rsidRPr="00404F88" w14:paraId="07929531" w14:textId="77777777" w:rsidTr="00EC0147">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Default="00F92FF6" w:rsidP="00EC0147">
            <w:pPr>
              <w:pStyle w:val="Tabulka-7"/>
              <w:rPr>
                <w:highlight w:val="green"/>
              </w:rPr>
            </w:pPr>
            <w:r w:rsidRPr="008B4F46">
              <w:t xml:space="preserve">Dokončení stavebních </w:t>
            </w:r>
            <w:r w:rsidR="00283C5B">
              <w:t>prací</w:t>
            </w:r>
          </w:p>
        </w:tc>
        <w:tc>
          <w:tcPr>
            <w:tcW w:w="3073" w:type="dxa"/>
          </w:tcPr>
          <w:p w14:paraId="29FDB1D1" w14:textId="77777777" w:rsidR="00F92FF6" w:rsidRPr="007E040C" w:rsidDel="00055752" w:rsidRDefault="00F92FF6" w:rsidP="00EC0147">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694" w:type="dxa"/>
          </w:tcPr>
          <w:p w14:paraId="049B5BB2" w14:textId="77777777" w:rsidR="00F92FF6" w:rsidRPr="007E040C" w:rsidRDefault="00F92FF6" w:rsidP="00EC0147">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27F8FF01" w:rsidR="00F92FF6" w:rsidRPr="00BC51B8" w:rsidRDefault="002E41D6" w:rsidP="00EC0147">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do 3 měsíců ode dne zahájení stavby</w:t>
            </w:r>
          </w:p>
        </w:tc>
      </w:tr>
      <w:tr w:rsidR="001F7AE9" w:rsidRPr="00404F88" w14:paraId="20ED207A" w14:textId="77777777" w:rsidTr="00EC0147">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1F7AE9" w:rsidRPr="007E040C" w:rsidRDefault="001F7AE9" w:rsidP="00EC0147">
            <w:pPr>
              <w:pStyle w:val="Tabulka-7"/>
              <w:rPr>
                <w:highlight w:val="green"/>
              </w:rPr>
            </w:pPr>
          </w:p>
        </w:tc>
        <w:tc>
          <w:tcPr>
            <w:tcW w:w="3073" w:type="dxa"/>
          </w:tcPr>
          <w:p w14:paraId="59C074F7" w14:textId="4B9EDE5C" w:rsidR="001F7AE9" w:rsidRPr="008B4F46" w:rsidRDefault="001F7AE9" w:rsidP="00EC0147">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p>
        </w:tc>
        <w:tc>
          <w:tcPr>
            <w:tcW w:w="1694" w:type="dxa"/>
          </w:tcPr>
          <w:p w14:paraId="47540038" w14:textId="77777777" w:rsidR="001F7AE9" w:rsidRPr="007E040C" w:rsidRDefault="001F7AE9" w:rsidP="00EC0147">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2C5CAEB5" w:rsidR="001F7AE9" w:rsidRPr="004822C8" w:rsidRDefault="002E41D6" w:rsidP="00EC0147">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Pr>
                <w:sz w:val="14"/>
              </w:rPr>
              <w:t>do 3 měsíců ode dne zahájení stavby</w:t>
            </w:r>
          </w:p>
        </w:tc>
      </w:tr>
    </w:tbl>
    <w:p w14:paraId="3433DF18" w14:textId="77777777" w:rsidR="00DF7BAA" w:rsidRDefault="00DF7BAA" w:rsidP="00DF7BAA">
      <w:pPr>
        <w:pStyle w:val="Nadpis2-1"/>
      </w:pPr>
      <w:bookmarkStart w:id="154" w:name="_Toc6410461"/>
      <w:bookmarkStart w:id="155" w:name="_Toc121494872"/>
      <w:bookmarkStart w:id="156" w:name="_Toc160631242"/>
      <w:r w:rsidRPr="00EC2E51">
        <w:t>SOUVISEJÍCÍ</w:t>
      </w:r>
      <w:r>
        <w:t xml:space="preserve"> DOKUMENTY A PŘEDPISY</w:t>
      </w:r>
      <w:bookmarkEnd w:id="154"/>
      <w:bookmarkEnd w:id="155"/>
      <w:bookmarkEnd w:id="156"/>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57" w:name="_Toc6410462"/>
      <w:bookmarkStart w:id="158" w:name="_Toc121494873"/>
      <w:bookmarkStart w:id="159" w:name="_Toc160631243"/>
      <w:r>
        <w:t>PŘÍLOHY</w:t>
      </w:r>
      <w:bookmarkEnd w:id="157"/>
      <w:bookmarkEnd w:id="158"/>
      <w:bookmarkEnd w:id="159"/>
    </w:p>
    <w:p w14:paraId="6EDFDE70" w14:textId="7835BC61" w:rsidR="00283C5B" w:rsidRPr="00882E07" w:rsidRDefault="00065295" w:rsidP="00283C5B">
      <w:pPr>
        <w:pStyle w:val="Text2-1"/>
      </w:pPr>
      <w:r>
        <w:t>n</w:t>
      </w:r>
      <w:r w:rsidR="00882E07" w:rsidRPr="00882E07">
        <w:t>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4"/>
    <w:bookmarkEnd w:id="15"/>
    <w:bookmarkEnd w:id="16"/>
    <w:bookmarkEnd w:id="17"/>
    <w:bookmarkEnd w:id="18"/>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63575" w14:textId="77777777" w:rsidR="002E41D6" w:rsidRDefault="002E41D6" w:rsidP="00962258">
      <w:pPr>
        <w:spacing w:after="0" w:line="240" w:lineRule="auto"/>
      </w:pPr>
      <w:r>
        <w:separator/>
      </w:r>
    </w:p>
  </w:endnote>
  <w:endnote w:type="continuationSeparator" w:id="0">
    <w:p w14:paraId="1BD92920" w14:textId="77777777" w:rsidR="002E41D6" w:rsidRDefault="002E41D6" w:rsidP="00962258">
      <w:pPr>
        <w:spacing w:after="0" w:line="240" w:lineRule="auto"/>
      </w:pPr>
      <w:r>
        <w:continuationSeparator/>
      </w:r>
    </w:p>
  </w:endnote>
  <w:endnote w:type="continuationNotice" w:id="1">
    <w:p w14:paraId="519BD027" w14:textId="77777777" w:rsidR="002E41D6" w:rsidRDefault="002E41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E41D6" w:rsidRPr="003462EB" w14:paraId="3E6EF7ED" w14:textId="77777777" w:rsidTr="00614E71">
      <w:tc>
        <w:tcPr>
          <w:tcW w:w="993" w:type="dxa"/>
          <w:tcMar>
            <w:left w:w="0" w:type="dxa"/>
            <w:right w:w="0" w:type="dxa"/>
          </w:tcMar>
          <w:vAlign w:val="bottom"/>
        </w:tcPr>
        <w:p w14:paraId="29E2E1DF" w14:textId="6BE88816" w:rsidR="002E41D6" w:rsidRPr="00B8518B" w:rsidRDefault="002E41D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30098BFF" w14:textId="6E61375A" w:rsidR="00065295" w:rsidRDefault="00664569" w:rsidP="003462EB">
          <w:pPr>
            <w:pStyle w:val="Zpatvlevo"/>
            <w:rPr>
              <w:noProof/>
            </w:rPr>
          </w:pPr>
          <w:r>
            <w:fldChar w:fldCharType="begin"/>
          </w:r>
          <w:r>
            <w:instrText xml:space="preserve"> STYLEREF  _Název_akce  \* MERGEFORMAT </w:instrText>
          </w:r>
          <w:r>
            <w:fldChar w:fldCharType="separate"/>
          </w:r>
          <w:r>
            <w:rPr>
              <w:noProof/>
            </w:rPr>
            <w:t>Oprava trati v úseku Bojkovice – Slavičín</w:t>
          </w:r>
          <w:r>
            <w:rPr>
              <w:noProof/>
            </w:rPr>
            <w:fldChar w:fldCharType="end"/>
          </w:r>
        </w:p>
        <w:p w14:paraId="7FFFE8AC" w14:textId="4BC718A7" w:rsidR="002E41D6" w:rsidRDefault="002E41D6" w:rsidP="003462EB">
          <w:pPr>
            <w:pStyle w:val="Zpatvlevo"/>
          </w:pPr>
          <w:r>
            <w:t>Příloha č. 2 b)</w:t>
          </w:r>
          <w:r w:rsidRPr="003462EB">
            <w:t xml:space="preserve"> </w:t>
          </w:r>
        </w:p>
        <w:p w14:paraId="178E0553" w14:textId="3D001DDF" w:rsidR="002E41D6" w:rsidRPr="003462EB" w:rsidRDefault="002E41D6" w:rsidP="00DF7BAA">
          <w:pPr>
            <w:pStyle w:val="Zpatvlevo"/>
          </w:pPr>
          <w:r>
            <w:t>Zvláštní</w:t>
          </w:r>
          <w:r w:rsidRPr="003462EB">
            <w:t xml:space="preserve"> technické podmínky</w:t>
          </w:r>
          <w:r>
            <w:t xml:space="preserve"> - Zhotovení stavby / v. 15022024</w:t>
          </w:r>
        </w:p>
      </w:tc>
    </w:tr>
  </w:tbl>
  <w:p w14:paraId="422A1078" w14:textId="77777777" w:rsidR="002E41D6" w:rsidRPr="00614E71" w:rsidRDefault="002E41D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E41D6" w:rsidRPr="009E09BE" w14:paraId="76A4A2A2" w14:textId="77777777" w:rsidTr="00614E71">
      <w:tc>
        <w:tcPr>
          <w:tcW w:w="7797" w:type="dxa"/>
          <w:tcMar>
            <w:left w:w="0" w:type="dxa"/>
            <w:right w:w="0" w:type="dxa"/>
          </w:tcMar>
          <w:vAlign w:val="bottom"/>
        </w:tcPr>
        <w:p w14:paraId="3FE6FDFE" w14:textId="597377C1" w:rsidR="00065295" w:rsidRDefault="00664569" w:rsidP="003B111D">
          <w:pPr>
            <w:pStyle w:val="Zpatvpravo"/>
            <w:rPr>
              <w:noProof/>
            </w:rPr>
          </w:pPr>
          <w:r>
            <w:fldChar w:fldCharType="begin"/>
          </w:r>
          <w:r>
            <w:instrText xml:space="preserve"> STYLEREF  _Název_akce  \* MERGEFORMAT </w:instrText>
          </w:r>
          <w:r>
            <w:fldChar w:fldCharType="separate"/>
          </w:r>
          <w:r>
            <w:rPr>
              <w:noProof/>
            </w:rPr>
            <w:t>Oprava trati v úseku Bojkovice – Slavičín</w:t>
          </w:r>
          <w:r>
            <w:rPr>
              <w:noProof/>
            </w:rPr>
            <w:fldChar w:fldCharType="end"/>
          </w:r>
        </w:p>
        <w:p w14:paraId="7B4693AA" w14:textId="51297E81" w:rsidR="002E41D6" w:rsidRDefault="002E41D6" w:rsidP="003B111D">
          <w:pPr>
            <w:pStyle w:val="Zpatvpravo"/>
          </w:pPr>
          <w:r>
            <w:t>Příloha č. 2 b)</w:t>
          </w:r>
        </w:p>
        <w:p w14:paraId="5D9BD160" w14:textId="33219C3C" w:rsidR="002E41D6" w:rsidRPr="003462EB" w:rsidRDefault="002E41D6"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380ECAAF" w:rsidR="002E41D6" w:rsidRPr="009E09BE" w:rsidRDefault="002E41D6"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2E41D6" w:rsidRPr="00B8518B" w:rsidRDefault="002E41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2E41D6" w:rsidRPr="00B8518B" w:rsidRDefault="002E41D6" w:rsidP="00460660">
    <w:pPr>
      <w:pStyle w:val="Zpat"/>
      <w:rPr>
        <w:sz w:val="2"/>
        <w:szCs w:val="2"/>
      </w:rPr>
    </w:pPr>
  </w:p>
  <w:p w14:paraId="53F277EE" w14:textId="77777777" w:rsidR="002E41D6" w:rsidRDefault="002E41D6" w:rsidP="00757290">
    <w:pPr>
      <w:pStyle w:val="Zpatvlevo"/>
      <w:rPr>
        <w:rFonts w:cs="Calibri"/>
        <w:szCs w:val="12"/>
      </w:rPr>
    </w:pPr>
  </w:p>
  <w:p w14:paraId="17EFC080" w14:textId="77777777" w:rsidR="002E41D6" w:rsidRPr="00460660" w:rsidRDefault="002E41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024B9" w14:textId="77777777" w:rsidR="002E41D6" w:rsidRDefault="002E41D6" w:rsidP="00962258">
      <w:pPr>
        <w:spacing w:after="0" w:line="240" w:lineRule="auto"/>
      </w:pPr>
      <w:r>
        <w:separator/>
      </w:r>
    </w:p>
  </w:footnote>
  <w:footnote w:type="continuationSeparator" w:id="0">
    <w:p w14:paraId="50408557" w14:textId="77777777" w:rsidR="002E41D6" w:rsidRDefault="002E41D6" w:rsidP="00962258">
      <w:pPr>
        <w:spacing w:after="0" w:line="240" w:lineRule="auto"/>
      </w:pPr>
      <w:r>
        <w:continuationSeparator/>
      </w:r>
    </w:p>
  </w:footnote>
  <w:footnote w:type="continuationNotice" w:id="1">
    <w:p w14:paraId="2A6172FA" w14:textId="77777777" w:rsidR="002E41D6" w:rsidRDefault="002E41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41D6" w14:paraId="589E9D7A" w14:textId="77777777" w:rsidTr="00B22106">
      <w:trPr>
        <w:trHeight w:hRule="exact" w:val="936"/>
      </w:trPr>
      <w:tc>
        <w:tcPr>
          <w:tcW w:w="1361" w:type="dxa"/>
          <w:tcMar>
            <w:left w:w="0" w:type="dxa"/>
            <w:right w:w="0" w:type="dxa"/>
          </w:tcMar>
        </w:tcPr>
        <w:p w14:paraId="10A13B73" w14:textId="77777777" w:rsidR="002E41D6" w:rsidRPr="00B8518B" w:rsidRDefault="002E41D6" w:rsidP="00FC6389">
          <w:pPr>
            <w:pStyle w:val="Zpat"/>
            <w:rPr>
              <w:rStyle w:val="slostrnky"/>
            </w:rPr>
          </w:pPr>
        </w:p>
      </w:tc>
      <w:tc>
        <w:tcPr>
          <w:tcW w:w="3458" w:type="dxa"/>
          <w:shd w:val="clear" w:color="auto" w:fill="auto"/>
          <w:tcMar>
            <w:left w:w="0" w:type="dxa"/>
            <w:right w:w="0" w:type="dxa"/>
          </w:tcMar>
        </w:tcPr>
        <w:p w14:paraId="14726CF1" w14:textId="77777777" w:rsidR="002E41D6" w:rsidRDefault="002E41D6"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2E41D6" w:rsidRPr="00D6163D" w:rsidRDefault="002E41D6" w:rsidP="00FC6389">
          <w:pPr>
            <w:pStyle w:val="Druhdokumentu"/>
          </w:pPr>
        </w:p>
      </w:tc>
    </w:tr>
    <w:tr w:rsidR="002E41D6" w14:paraId="173B2ADF" w14:textId="77777777" w:rsidTr="00B22106">
      <w:trPr>
        <w:trHeight w:hRule="exact" w:val="936"/>
      </w:trPr>
      <w:tc>
        <w:tcPr>
          <w:tcW w:w="1361" w:type="dxa"/>
          <w:tcMar>
            <w:left w:w="0" w:type="dxa"/>
            <w:right w:w="0" w:type="dxa"/>
          </w:tcMar>
        </w:tcPr>
        <w:p w14:paraId="580C429C" w14:textId="77777777" w:rsidR="002E41D6" w:rsidRPr="00B8518B" w:rsidRDefault="002E41D6" w:rsidP="00FC6389">
          <w:pPr>
            <w:pStyle w:val="Zpat"/>
            <w:rPr>
              <w:rStyle w:val="slostrnky"/>
            </w:rPr>
          </w:pPr>
        </w:p>
      </w:tc>
      <w:tc>
        <w:tcPr>
          <w:tcW w:w="3458" w:type="dxa"/>
          <w:shd w:val="clear" w:color="auto" w:fill="auto"/>
          <w:tcMar>
            <w:left w:w="0" w:type="dxa"/>
            <w:right w:w="0" w:type="dxa"/>
          </w:tcMar>
        </w:tcPr>
        <w:p w14:paraId="69644D16" w14:textId="77777777" w:rsidR="002E41D6" w:rsidRDefault="002E41D6" w:rsidP="00FC6389">
          <w:pPr>
            <w:pStyle w:val="Zpat"/>
          </w:pPr>
        </w:p>
      </w:tc>
      <w:tc>
        <w:tcPr>
          <w:tcW w:w="5756" w:type="dxa"/>
          <w:shd w:val="clear" w:color="auto" w:fill="auto"/>
          <w:tcMar>
            <w:left w:w="0" w:type="dxa"/>
            <w:right w:w="0" w:type="dxa"/>
          </w:tcMar>
        </w:tcPr>
        <w:p w14:paraId="47EE2CD8" w14:textId="77777777" w:rsidR="002E41D6" w:rsidRPr="00D6163D" w:rsidRDefault="002E41D6" w:rsidP="00FC6389">
          <w:pPr>
            <w:pStyle w:val="Druhdokumentu"/>
          </w:pPr>
        </w:p>
      </w:tc>
    </w:tr>
  </w:tbl>
  <w:p w14:paraId="53E85CAA" w14:textId="77777777" w:rsidR="002E41D6" w:rsidRPr="00D6163D" w:rsidRDefault="002E41D6" w:rsidP="00FC6389">
    <w:pPr>
      <w:pStyle w:val="Zhlav"/>
      <w:rPr>
        <w:sz w:val="8"/>
        <w:szCs w:val="8"/>
      </w:rPr>
    </w:pPr>
  </w:p>
  <w:p w14:paraId="1437D3AE" w14:textId="77777777" w:rsidR="002E41D6" w:rsidRPr="00460660" w:rsidRDefault="002E41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89F26A3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02941904">
    <w:abstractNumId w:val="9"/>
  </w:num>
  <w:num w:numId="2" w16cid:durableId="344939358">
    <w:abstractNumId w:val="7"/>
  </w:num>
  <w:num w:numId="3" w16cid:durableId="160126704">
    <w:abstractNumId w:val="3"/>
  </w:num>
  <w:num w:numId="4" w16cid:durableId="1932916">
    <w:abstractNumId w:val="10"/>
  </w:num>
  <w:num w:numId="5" w16cid:durableId="1080174627">
    <w:abstractNumId w:val="15"/>
  </w:num>
  <w:num w:numId="6" w16cid:durableId="1575507876">
    <w:abstractNumId w:val="6"/>
  </w:num>
  <w:num w:numId="7" w16cid:durableId="10530448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0295635">
    <w:abstractNumId w:val="19"/>
  </w:num>
  <w:num w:numId="9" w16cid:durableId="1858734945">
    <w:abstractNumId w:val="0"/>
  </w:num>
  <w:num w:numId="10" w16cid:durableId="383212390">
    <w:abstractNumId w:val="10"/>
  </w:num>
  <w:num w:numId="11" w16cid:durableId="1783723620">
    <w:abstractNumId w:val="15"/>
  </w:num>
  <w:num w:numId="12" w16cid:durableId="2078360376">
    <w:abstractNumId w:val="18"/>
  </w:num>
  <w:num w:numId="13" w16cid:durableId="1915697849">
    <w:abstractNumId w:val="2"/>
  </w:num>
  <w:num w:numId="14" w16cid:durableId="1023020564">
    <w:abstractNumId w:val="6"/>
  </w:num>
  <w:num w:numId="15" w16cid:durableId="1145856168">
    <w:abstractNumId w:val="19"/>
  </w:num>
  <w:num w:numId="16" w16cid:durableId="283074347">
    <w:abstractNumId w:val="8"/>
  </w:num>
  <w:num w:numId="17" w16cid:durableId="1572501028">
    <w:abstractNumId w:val="13"/>
  </w:num>
  <w:num w:numId="18" w16cid:durableId="178158510">
    <w:abstractNumId w:val="1"/>
  </w:num>
  <w:num w:numId="19" w16cid:durableId="1262184145">
    <w:abstractNumId w:val="6"/>
  </w:num>
  <w:num w:numId="20" w16cid:durableId="211232752">
    <w:abstractNumId w:val="6"/>
  </w:num>
  <w:num w:numId="21" w16cid:durableId="19026685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2745022">
    <w:abstractNumId w:val="17"/>
  </w:num>
  <w:num w:numId="23" w16cid:durableId="122189020">
    <w:abstractNumId w:val="4"/>
  </w:num>
  <w:num w:numId="24" w16cid:durableId="605695357">
    <w:abstractNumId w:val="6"/>
  </w:num>
  <w:num w:numId="25" w16cid:durableId="2072651591">
    <w:abstractNumId w:val="19"/>
  </w:num>
  <w:num w:numId="26" w16cid:durableId="1698238506">
    <w:abstractNumId w:val="11"/>
  </w:num>
  <w:num w:numId="27" w16cid:durableId="2104452151">
    <w:abstractNumId w:val="6"/>
  </w:num>
  <w:num w:numId="28" w16cid:durableId="535196754">
    <w:abstractNumId w:val="6"/>
  </w:num>
  <w:num w:numId="29" w16cid:durableId="9997000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5245075">
    <w:abstractNumId w:val="6"/>
  </w:num>
  <w:num w:numId="31" w16cid:durableId="134492448">
    <w:abstractNumId w:val="6"/>
  </w:num>
  <w:num w:numId="32" w16cid:durableId="231623577">
    <w:abstractNumId w:val="6"/>
  </w:num>
  <w:num w:numId="33" w16cid:durableId="1093628367">
    <w:abstractNumId w:val="6"/>
  </w:num>
  <w:num w:numId="34" w16cid:durableId="759719424">
    <w:abstractNumId w:val="6"/>
  </w:num>
  <w:num w:numId="35" w16cid:durableId="1166868679">
    <w:abstractNumId w:val="16"/>
  </w:num>
  <w:num w:numId="36" w16cid:durableId="1051924179">
    <w:abstractNumId w:val="12"/>
  </w:num>
  <w:num w:numId="37" w16cid:durableId="409274074">
    <w:abstractNumId w:val="5"/>
  </w:num>
  <w:num w:numId="38" w16cid:durableId="1966542524">
    <w:abstractNumId w:val="14"/>
  </w:num>
  <w:num w:numId="39" w16cid:durableId="15178859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00956505">
    <w:abstractNumId w:val="6"/>
  </w:num>
  <w:num w:numId="41" w16cid:durableId="1311864041">
    <w:abstractNumId w:val="15"/>
  </w:num>
  <w:num w:numId="42" w16cid:durableId="949779330">
    <w:abstractNumId w:val="6"/>
  </w:num>
  <w:num w:numId="43" w16cid:durableId="389813943">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0E06"/>
    <w:rsid w:val="00054240"/>
    <w:rsid w:val="0005496A"/>
    <w:rsid w:val="00054A4C"/>
    <w:rsid w:val="00054FC6"/>
    <w:rsid w:val="000619E9"/>
    <w:rsid w:val="0006465A"/>
    <w:rsid w:val="0006520D"/>
    <w:rsid w:val="00065260"/>
    <w:rsid w:val="00065295"/>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35B5"/>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2CED"/>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1DD"/>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521C"/>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261"/>
    <w:rsid w:val="00244ACA"/>
    <w:rsid w:val="00246914"/>
    <w:rsid w:val="00247D01"/>
    <w:rsid w:val="0025030F"/>
    <w:rsid w:val="00250479"/>
    <w:rsid w:val="0025048A"/>
    <w:rsid w:val="00250AAA"/>
    <w:rsid w:val="0025283D"/>
    <w:rsid w:val="00252A5C"/>
    <w:rsid w:val="00253E6A"/>
    <w:rsid w:val="002548B5"/>
    <w:rsid w:val="00261A5B"/>
    <w:rsid w:val="0026270A"/>
    <w:rsid w:val="00262E5B"/>
    <w:rsid w:val="00263DB8"/>
    <w:rsid w:val="00264D52"/>
    <w:rsid w:val="002723B9"/>
    <w:rsid w:val="0027422E"/>
    <w:rsid w:val="00274BE5"/>
    <w:rsid w:val="00276AFE"/>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41D6"/>
    <w:rsid w:val="002E5B84"/>
    <w:rsid w:val="002E5C7B"/>
    <w:rsid w:val="002E6D26"/>
    <w:rsid w:val="002F2F21"/>
    <w:rsid w:val="002F31F1"/>
    <w:rsid w:val="002F3B1E"/>
    <w:rsid w:val="002F4333"/>
    <w:rsid w:val="002F6173"/>
    <w:rsid w:val="002F7D37"/>
    <w:rsid w:val="00304DAF"/>
    <w:rsid w:val="00305437"/>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756E"/>
    <w:rsid w:val="003D7905"/>
    <w:rsid w:val="003E0C96"/>
    <w:rsid w:val="003E2851"/>
    <w:rsid w:val="003E29C0"/>
    <w:rsid w:val="003E3EDF"/>
    <w:rsid w:val="003E420D"/>
    <w:rsid w:val="003E4C13"/>
    <w:rsid w:val="003E555B"/>
    <w:rsid w:val="003E735B"/>
    <w:rsid w:val="003E7FA6"/>
    <w:rsid w:val="003F161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6DAF"/>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DF"/>
    <w:rsid w:val="00580BF5"/>
    <w:rsid w:val="00585A86"/>
    <w:rsid w:val="0058742A"/>
    <w:rsid w:val="00587CA4"/>
    <w:rsid w:val="00590B8A"/>
    <w:rsid w:val="005925C7"/>
    <w:rsid w:val="0059281F"/>
    <w:rsid w:val="005A1F44"/>
    <w:rsid w:val="005A499F"/>
    <w:rsid w:val="005A6C0C"/>
    <w:rsid w:val="005B5A01"/>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3B78"/>
    <w:rsid w:val="006354D0"/>
    <w:rsid w:val="00645371"/>
    <w:rsid w:val="00646A59"/>
    <w:rsid w:val="006501CA"/>
    <w:rsid w:val="00652C01"/>
    <w:rsid w:val="00655976"/>
    <w:rsid w:val="0065610E"/>
    <w:rsid w:val="006606DB"/>
    <w:rsid w:val="00660AD3"/>
    <w:rsid w:val="0066157F"/>
    <w:rsid w:val="00662559"/>
    <w:rsid w:val="0066271F"/>
    <w:rsid w:val="00662818"/>
    <w:rsid w:val="00664569"/>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87D27"/>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8D0"/>
    <w:rsid w:val="00865F5F"/>
    <w:rsid w:val="00872C00"/>
    <w:rsid w:val="00877EEA"/>
    <w:rsid w:val="0088200B"/>
    <w:rsid w:val="00882E07"/>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1A05"/>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190"/>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103"/>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0BA2"/>
    <w:rsid w:val="00BC27F7"/>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07252"/>
    <w:rsid w:val="00C13860"/>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3A66"/>
    <w:rsid w:val="00D24AE7"/>
    <w:rsid w:val="00D271D7"/>
    <w:rsid w:val="00D322B7"/>
    <w:rsid w:val="00D33D4C"/>
    <w:rsid w:val="00D35AE8"/>
    <w:rsid w:val="00D4108E"/>
    <w:rsid w:val="00D42BE5"/>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0A"/>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47244"/>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1193"/>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147"/>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6FF7"/>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26946">
      <w:bodyDiv w:val="1"/>
      <w:marLeft w:val="0"/>
      <w:marRight w:val="0"/>
      <w:marTop w:val="0"/>
      <w:marBottom w:val="0"/>
      <w:divBdr>
        <w:top w:val="none" w:sz="0" w:space="0" w:color="auto"/>
        <w:left w:val="none" w:sz="0" w:space="0" w:color="auto"/>
        <w:bottom w:val="none" w:sz="0" w:space="0" w:color="auto"/>
        <w:right w:val="none" w:sz="0" w:space="0" w:color="auto"/>
      </w:divBdr>
    </w:div>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0887828">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415278">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4119960">
      <w:bodyDiv w:val="1"/>
      <w:marLeft w:val="0"/>
      <w:marRight w:val="0"/>
      <w:marTop w:val="0"/>
      <w:marBottom w:val="0"/>
      <w:divBdr>
        <w:top w:val="none" w:sz="0" w:space="0" w:color="auto"/>
        <w:left w:val="none" w:sz="0" w:space="0" w:color="auto"/>
        <w:bottom w:val="none" w:sz="0" w:space="0" w:color="auto"/>
        <w:right w:val="none" w:sz="0" w:space="0" w:color="auto"/>
      </w:divBdr>
    </w:div>
    <w:div w:id="265579200">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0030626">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4817965">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3773744">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889420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1959395">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5989293">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0889494">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085109089">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10902313">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60776724">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22787465">
      <w:bodyDiv w:val="1"/>
      <w:marLeft w:val="0"/>
      <w:marRight w:val="0"/>
      <w:marTop w:val="0"/>
      <w:marBottom w:val="0"/>
      <w:divBdr>
        <w:top w:val="none" w:sz="0" w:space="0" w:color="auto"/>
        <w:left w:val="none" w:sz="0" w:space="0" w:color="auto"/>
        <w:bottom w:val="none" w:sz="0" w:space="0" w:color="auto"/>
        <w:right w:val="none" w:sz="0" w:space="0" w:color="auto"/>
      </w:divBdr>
    </w:div>
    <w:div w:id="1238593199">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44729199">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83480494">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2787641">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38712493">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1971785199">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158ABCFA-51F2-4D20-AFD1-2578781E7CAC}">
  <ds:schemaRefs>
    <ds:schemaRef ds:uri="http://schemas.openxmlformats.org/officeDocument/2006/bibliography"/>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4e4a6a96-f3e4-483d-987d-304999e1d579"/>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7413</Words>
  <Characters>43738</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2024-02-27T09:40:00Z</dcterms:created>
  <dcterms:modified xsi:type="dcterms:W3CDTF">2024-03-06T14:40:00Z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